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9A3D" w14:textId="6CA3BC24" w:rsidR="00B13F2C" w:rsidRPr="00B13F2C" w:rsidRDefault="00D051A9" w:rsidP="00B13F2C">
      <w:pPr>
        <w:jc w:val="center"/>
        <w:rPr>
          <w:rFonts w:ascii="Franklin Gothic Book" w:hAnsi="Franklin Gothic Book"/>
          <w:sz w:val="22"/>
          <w:szCs w:val="22"/>
        </w:rPr>
      </w:pPr>
      <w:bookmarkStart w:id="0" w:name="_GoBack"/>
      <w:bookmarkEnd w:id="0"/>
      <w:r w:rsidRPr="00B13F2C">
        <w:rPr>
          <w:rFonts w:ascii="Franklin Gothic Book" w:hAnsi="Franklin Gothic Book" w:cstheme="minorHAnsi"/>
          <w:bCs/>
          <w:szCs w:val="22"/>
        </w:rPr>
        <w:t xml:space="preserve">UMOWA nr </w:t>
      </w:r>
      <w:r w:rsidR="000364BF">
        <w:rPr>
          <w:rFonts w:ascii="Franklin Gothic Book" w:hAnsi="Franklin Gothic Book"/>
        </w:rPr>
        <w:t>…………………………………………………………………………………………………………………………….</w:t>
      </w:r>
    </w:p>
    <w:p w14:paraId="0C09D5DD" w14:textId="5429A440" w:rsidR="00D051A9" w:rsidRPr="00C572CA" w:rsidRDefault="00D051A9" w:rsidP="0061201A">
      <w:pPr>
        <w:pStyle w:val="Nagwek3"/>
        <w:numPr>
          <w:ilvl w:val="0"/>
          <w:numId w:val="0"/>
        </w:numPr>
        <w:ind w:left="1418"/>
        <w:rPr>
          <w:rFonts w:ascii="Franklin Gothic Book" w:hAnsi="Franklin Gothic Book"/>
          <w:iCs w:val="0"/>
          <w:szCs w:val="22"/>
          <w:lang w:val="pl-PL"/>
        </w:rPr>
      </w:pPr>
    </w:p>
    <w:p w14:paraId="705E2A24" w14:textId="77777777" w:rsidR="00D051A9" w:rsidRPr="00C572CA" w:rsidRDefault="00D051A9" w:rsidP="00D051A9">
      <w:pPr>
        <w:jc w:val="center"/>
        <w:rPr>
          <w:rFonts w:ascii="Franklin Gothic Book" w:hAnsi="Franklin Gothic Book" w:cstheme="minorHAnsi"/>
          <w:b/>
          <w:bCs/>
          <w:sz w:val="22"/>
          <w:szCs w:val="22"/>
        </w:rPr>
      </w:pPr>
      <w:r w:rsidRPr="00C572CA" w:rsidDel="007D12A3">
        <w:rPr>
          <w:rFonts w:ascii="Franklin Gothic Book" w:hAnsi="Franklin Gothic Book" w:cstheme="minorHAnsi"/>
          <w:b/>
          <w:bCs/>
          <w:sz w:val="22"/>
          <w:szCs w:val="22"/>
        </w:rPr>
        <w:t xml:space="preserve"> </w:t>
      </w:r>
      <w:r w:rsidRPr="00C572CA">
        <w:rPr>
          <w:rFonts w:ascii="Franklin Gothic Book" w:hAnsi="Franklin Gothic Book" w:cstheme="minorHAnsi"/>
          <w:bCs/>
          <w:sz w:val="22"/>
          <w:szCs w:val="22"/>
        </w:rPr>
        <w:t>(zwana dalej</w:t>
      </w:r>
      <w:r w:rsidRPr="00C572CA">
        <w:rPr>
          <w:rFonts w:ascii="Franklin Gothic Book" w:hAnsi="Franklin Gothic Book" w:cstheme="minorHAnsi"/>
          <w:b/>
          <w:bCs/>
          <w:sz w:val="22"/>
          <w:szCs w:val="22"/>
        </w:rPr>
        <w:t xml:space="preserve"> "Umową"</w:t>
      </w:r>
      <w:r w:rsidRPr="00C572CA">
        <w:rPr>
          <w:rFonts w:ascii="Franklin Gothic Book" w:hAnsi="Franklin Gothic Book" w:cstheme="minorHAnsi"/>
          <w:bCs/>
          <w:sz w:val="22"/>
          <w:szCs w:val="22"/>
        </w:rPr>
        <w:t>)</w:t>
      </w:r>
    </w:p>
    <w:p w14:paraId="6783A362" w14:textId="77777777" w:rsidR="00D051A9" w:rsidRPr="00C572CA" w:rsidRDefault="00D051A9" w:rsidP="00D051A9">
      <w:pPr>
        <w:jc w:val="center"/>
        <w:rPr>
          <w:rFonts w:ascii="Franklin Gothic Book" w:hAnsi="Franklin Gothic Book" w:cstheme="minorHAnsi"/>
          <w:b/>
          <w:bCs/>
          <w:sz w:val="22"/>
          <w:szCs w:val="22"/>
        </w:rPr>
      </w:pPr>
    </w:p>
    <w:p w14:paraId="401FCDA1" w14:textId="45C40BDF" w:rsidR="00D051A9" w:rsidRPr="00C572CA" w:rsidRDefault="00D051A9" w:rsidP="00D051A9">
      <w:pPr>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zawarta w Zawadzie w dniu .........................</w:t>
      </w:r>
      <w:r w:rsidR="00C065F3" w:rsidRPr="00C572CA">
        <w:rPr>
          <w:rFonts w:ascii="Franklin Gothic Book" w:hAnsi="Franklin Gothic Book" w:cstheme="minorHAnsi"/>
          <w:sz w:val="22"/>
          <w:szCs w:val="22"/>
        </w:rPr>
        <w:t>20</w:t>
      </w:r>
      <w:r w:rsidR="000364BF">
        <w:rPr>
          <w:rFonts w:ascii="Franklin Gothic Book" w:hAnsi="Franklin Gothic Book" w:cstheme="minorHAnsi"/>
          <w:sz w:val="22"/>
          <w:szCs w:val="22"/>
        </w:rPr>
        <w:t>20</w:t>
      </w:r>
      <w:r w:rsidR="00C065F3" w:rsidRPr="00C572CA">
        <w:rPr>
          <w:rFonts w:ascii="Franklin Gothic Book" w:hAnsi="Franklin Gothic Book" w:cstheme="minorHAnsi"/>
          <w:sz w:val="22"/>
          <w:szCs w:val="22"/>
        </w:rPr>
        <w:t xml:space="preserve"> </w:t>
      </w:r>
      <w:r w:rsidRPr="00C572CA">
        <w:rPr>
          <w:rFonts w:ascii="Franklin Gothic Book" w:hAnsi="Franklin Gothic Book" w:cstheme="minorHAnsi"/>
          <w:sz w:val="22"/>
          <w:szCs w:val="22"/>
        </w:rPr>
        <w:t xml:space="preserve">roku, pomiędzy: </w:t>
      </w:r>
    </w:p>
    <w:p w14:paraId="1F2069F7" w14:textId="77777777" w:rsidR="00D051A9" w:rsidRPr="00C572CA" w:rsidRDefault="00D051A9" w:rsidP="00D051A9">
      <w:pPr>
        <w:pStyle w:val="Stopka"/>
        <w:jc w:val="both"/>
        <w:rPr>
          <w:rFonts w:ascii="Franklin Gothic Book" w:hAnsi="Franklin Gothic Book" w:cstheme="minorHAnsi"/>
          <w:b/>
          <w:bCs/>
          <w:sz w:val="22"/>
          <w:szCs w:val="22"/>
        </w:rPr>
      </w:pPr>
    </w:p>
    <w:p w14:paraId="398DDF5B" w14:textId="1FC5D585" w:rsidR="00D051A9" w:rsidRPr="00C572CA" w:rsidRDefault="00D051A9" w:rsidP="005C6CDB">
      <w:pPr>
        <w:pStyle w:val="Stopka"/>
        <w:jc w:val="both"/>
        <w:rPr>
          <w:rFonts w:ascii="Franklin Gothic Book" w:hAnsi="Franklin Gothic Book" w:cstheme="minorHAnsi"/>
          <w:sz w:val="22"/>
          <w:szCs w:val="22"/>
        </w:rPr>
      </w:pPr>
      <w:r w:rsidRPr="00C572CA">
        <w:rPr>
          <w:rStyle w:val="Nagwek3Znak"/>
          <w:rFonts w:ascii="Franklin Gothic Book" w:hAnsi="Franklin Gothic Book" w:cstheme="minorHAnsi"/>
          <w:b/>
          <w:sz w:val="22"/>
          <w:szCs w:val="22"/>
          <w:lang w:val="pl-PL"/>
        </w:rPr>
        <w:t xml:space="preserve">Enea Elektrownia Połaniec Spółka Akcyjna </w:t>
      </w:r>
      <w:r w:rsidRPr="00C572CA">
        <w:rPr>
          <w:rStyle w:val="Nagwek3Znak"/>
          <w:rFonts w:ascii="Franklin Gothic Book" w:hAnsi="Franklin Gothic Book" w:cstheme="minorHAnsi"/>
          <w:sz w:val="22"/>
          <w:szCs w:val="22"/>
          <w:lang w:val="pl-PL"/>
        </w:rPr>
        <w:t xml:space="preserve">(skrót firmy: Enea </w:t>
      </w:r>
      <w:r w:rsidR="005C6CDB">
        <w:rPr>
          <w:rStyle w:val="Nagwek3Znak"/>
          <w:rFonts w:ascii="Franklin Gothic Book" w:hAnsi="Franklin Gothic Book" w:cstheme="minorHAnsi"/>
          <w:sz w:val="22"/>
          <w:szCs w:val="22"/>
          <w:lang w:val="pl-PL"/>
        </w:rPr>
        <w:t xml:space="preserve">Elektrownia </w:t>
      </w:r>
      <w:r w:rsidRPr="00C572CA">
        <w:rPr>
          <w:rStyle w:val="Nagwek3Znak"/>
          <w:rFonts w:ascii="Franklin Gothic Book" w:hAnsi="Franklin Gothic Book" w:cstheme="minorHAnsi"/>
          <w:sz w:val="22"/>
          <w:szCs w:val="22"/>
          <w:lang w:val="pl-PL"/>
        </w:rPr>
        <w:t>Połaniec S.A.)</w:t>
      </w:r>
      <w:r w:rsidRPr="00C572CA">
        <w:rPr>
          <w:rStyle w:val="Nagwek3Znak"/>
          <w:rFonts w:ascii="Franklin Gothic Book" w:hAnsi="Franklin Gothic Book" w:cstheme="minorHAnsi"/>
          <w:b/>
          <w:sz w:val="22"/>
          <w:szCs w:val="22"/>
          <w:lang w:val="pl-PL"/>
        </w:rPr>
        <w:t xml:space="preserve"> </w:t>
      </w:r>
      <w:r w:rsidRPr="00C572CA">
        <w:rPr>
          <w:rStyle w:val="Nagwek3Znak"/>
          <w:rFonts w:ascii="Franklin Gothic Book" w:hAnsi="Franklin Gothic Book" w:cstheme="minorHAnsi"/>
          <w:sz w:val="22"/>
          <w:szCs w:val="22"/>
          <w:lang w:val="pl-PL"/>
        </w:rPr>
        <w:t xml:space="preserve">z siedzibą w Zawadzie 26, 28-230 Połaniec, </w:t>
      </w:r>
      <w:r w:rsidRPr="00C572CA">
        <w:rPr>
          <w:rFonts w:ascii="Franklin Gothic Book" w:hAnsi="Franklin Gothic Book" w:cstheme="minorHAnsi"/>
          <w:bCs/>
          <w:kern w:val="28"/>
          <w:sz w:val="22"/>
          <w:szCs w:val="22"/>
        </w:rPr>
        <w:t xml:space="preserve">zarejestrowaną pod numerem KRS </w:t>
      </w:r>
      <w:r w:rsidRPr="00C572CA">
        <w:rPr>
          <w:rFonts w:ascii="Franklin Gothic Book" w:eastAsiaTheme="minorHAnsi" w:hAnsi="Franklin Gothic Book" w:cs="Arial"/>
          <w:sz w:val="22"/>
          <w:szCs w:val="22"/>
          <w:lang w:eastAsia="en-US"/>
        </w:rPr>
        <w:t>0000053769,</w:t>
      </w:r>
      <w:r w:rsidRPr="00C572CA">
        <w:rPr>
          <w:rFonts w:ascii="Franklin Gothic Book" w:hAnsi="Franklin Gothic Book" w:cstheme="minorHAnsi"/>
          <w:bCs/>
          <w:kern w:val="28"/>
          <w:sz w:val="22"/>
          <w:szCs w:val="22"/>
        </w:rPr>
        <w:t xml:space="preserve"> </w:t>
      </w:r>
      <w:r w:rsidRPr="00C572CA">
        <w:rPr>
          <w:rFonts w:ascii="Franklin Gothic Book" w:hAnsi="Franklin Gothic Book"/>
          <w:bCs/>
          <w:iCs/>
          <w:sz w:val="22"/>
          <w:szCs w:val="22"/>
        </w:rPr>
        <w:t>w Rejestrze Przedsiębiorców Krajowego Rejestru Sądowego przez Sąd Rejonowy w</w:t>
      </w:r>
      <w:r w:rsidRPr="00C572CA">
        <w:rPr>
          <w:rFonts w:ascii="Franklin Gothic Book" w:hAnsi="Franklin Gothic Book" w:cstheme="minorHAnsi"/>
          <w:bCs/>
          <w:kern w:val="28"/>
          <w:sz w:val="22"/>
          <w:szCs w:val="22"/>
        </w:rPr>
        <w:t xml:space="preserve"> Kielcach, </w:t>
      </w:r>
      <w:r w:rsidRPr="00C572CA">
        <w:rPr>
          <w:rFonts w:ascii="Franklin Gothic Book" w:hAnsi="Franklin Gothic Book" w:cstheme="minorHAnsi"/>
          <w:sz w:val="22"/>
          <w:szCs w:val="22"/>
        </w:rPr>
        <w:t xml:space="preserve">X Wydział Gospodarczy Krajowego Rejestru Sądowego, </w:t>
      </w:r>
      <w:r w:rsidRPr="00C572CA">
        <w:rPr>
          <w:rFonts w:ascii="Franklin Gothic Book" w:hAnsi="Franklin Gothic Book"/>
          <w:iCs/>
          <w:sz w:val="22"/>
          <w:szCs w:val="22"/>
        </w:rPr>
        <w:t xml:space="preserve">kapitał zakładowy: </w:t>
      </w:r>
      <w:r w:rsidRPr="00C572CA">
        <w:rPr>
          <w:rFonts w:ascii="Franklin Gothic Book" w:hAnsi="Franklin Gothic Book" w:cstheme="minorHAnsi"/>
          <w:bCs/>
          <w:kern w:val="28"/>
          <w:sz w:val="22"/>
          <w:szCs w:val="22"/>
        </w:rPr>
        <w:t>713.500.000,00 zł</w:t>
      </w:r>
      <w:r w:rsidRPr="00C572CA">
        <w:rPr>
          <w:rFonts w:ascii="Franklin Gothic Book" w:hAnsi="Franklin Gothic Book"/>
          <w:iCs/>
          <w:sz w:val="22"/>
          <w:szCs w:val="22"/>
        </w:rPr>
        <w:t xml:space="preserve"> w całości wpłacony</w:t>
      </w:r>
      <w:r w:rsidRPr="00C572CA">
        <w:rPr>
          <w:rFonts w:ascii="Franklin Gothic Book" w:hAnsi="Franklin Gothic Book" w:cstheme="minorHAnsi"/>
          <w:bCs/>
          <w:kern w:val="28"/>
          <w:sz w:val="22"/>
          <w:szCs w:val="22"/>
        </w:rPr>
        <w:t>,</w:t>
      </w:r>
      <w:r w:rsidRPr="00C572CA">
        <w:rPr>
          <w:rFonts w:ascii="Franklin Gothic Book" w:hAnsi="Franklin Gothic Book" w:cstheme="minorHAnsi"/>
          <w:sz w:val="22"/>
          <w:szCs w:val="22"/>
        </w:rPr>
        <w:t xml:space="preserve"> </w:t>
      </w:r>
      <w:r w:rsidRPr="00C572CA">
        <w:rPr>
          <w:rFonts w:ascii="Franklin Gothic Book" w:hAnsi="Franklin Gothic Book" w:cstheme="minorHAnsi"/>
          <w:bCs/>
          <w:kern w:val="28"/>
          <w:sz w:val="22"/>
          <w:szCs w:val="22"/>
        </w:rPr>
        <w:t>NIP: 866-00-01-429,</w:t>
      </w:r>
      <w:r w:rsidRPr="00C572CA">
        <w:rPr>
          <w:rFonts w:ascii="Franklin Gothic Book" w:hAnsi="Franklin Gothic Book" w:cstheme="minorHAnsi"/>
          <w:sz w:val="22"/>
          <w:szCs w:val="22"/>
        </w:rPr>
        <w:t xml:space="preserve"> zwaną dalej </w:t>
      </w:r>
      <w:r w:rsidRPr="00C572CA">
        <w:rPr>
          <w:rFonts w:ascii="Franklin Gothic Book" w:hAnsi="Franklin Gothic Book" w:cstheme="minorHAnsi"/>
          <w:b/>
          <w:bCs/>
          <w:sz w:val="22"/>
          <w:szCs w:val="22"/>
        </w:rPr>
        <w:t xml:space="preserve">„Zamawiającym” </w:t>
      </w:r>
      <w:r w:rsidRPr="00C572CA">
        <w:rPr>
          <w:rFonts w:ascii="Franklin Gothic Book" w:hAnsi="Franklin Gothic Book" w:cstheme="minorHAnsi"/>
          <w:bCs/>
          <w:sz w:val="22"/>
          <w:szCs w:val="22"/>
        </w:rPr>
        <w:t>lub</w:t>
      </w:r>
      <w:r w:rsidRPr="00C572CA">
        <w:rPr>
          <w:rFonts w:ascii="Franklin Gothic Book" w:hAnsi="Franklin Gothic Book" w:cstheme="minorHAnsi"/>
          <w:b/>
          <w:bCs/>
          <w:sz w:val="22"/>
          <w:szCs w:val="22"/>
        </w:rPr>
        <w:t xml:space="preserve"> „Elektrownią”, </w:t>
      </w:r>
      <w:r w:rsidRPr="00C572CA">
        <w:rPr>
          <w:rFonts w:ascii="Franklin Gothic Book" w:hAnsi="Franklin Gothic Book" w:cstheme="minorHAnsi"/>
          <w:sz w:val="22"/>
          <w:szCs w:val="22"/>
        </w:rPr>
        <w:t>którego reprezentują:</w:t>
      </w:r>
    </w:p>
    <w:p w14:paraId="12BE697F" w14:textId="4749BD48" w:rsidR="00D051A9" w:rsidRPr="00C572CA" w:rsidRDefault="00D03CA1" w:rsidP="00D03CA1">
      <w:pPr>
        <w:pStyle w:val="Stopka"/>
        <w:tabs>
          <w:tab w:val="clear" w:pos="4536"/>
          <w:tab w:val="clear" w:pos="9072"/>
          <w:tab w:val="left" w:pos="6255"/>
        </w:tabs>
        <w:jc w:val="both"/>
        <w:rPr>
          <w:rFonts w:ascii="Franklin Gothic Book" w:hAnsi="Franklin Gothic Book" w:cstheme="minorHAnsi"/>
          <w:sz w:val="22"/>
          <w:szCs w:val="22"/>
        </w:rPr>
      </w:pPr>
      <w:r>
        <w:rPr>
          <w:rFonts w:ascii="Franklin Gothic Book" w:hAnsi="Franklin Gothic Book" w:cstheme="minorHAnsi"/>
          <w:sz w:val="22"/>
          <w:szCs w:val="22"/>
        </w:rPr>
        <w:tab/>
      </w:r>
    </w:p>
    <w:p w14:paraId="2DE1F2E5" w14:textId="282FA4DA" w:rsidR="00D051A9" w:rsidRPr="00C572CA" w:rsidRDefault="00DE1A9F"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Marek Ryński</w:t>
      </w:r>
      <w:r w:rsidR="00D051A9" w:rsidRPr="00C572CA">
        <w:rPr>
          <w:rFonts w:ascii="Franklin Gothic Book" w:hAnsi="Franklin Gothic Book"/>
          <w:b/>
          <w:sz w:val="22"/>
          <w:szCs w:val="22"/>
        </w:rPr>
        <w:t xml:space="preserve"> </w:t>
      </w:r>
      <w:r>
        <w:rPr>
          <w:rFonts w:ascii="Franklin Gothic Book" w:hAnsi="Franklin Gothic Book"/>
          <w:b/>
          <w:sz w:val="22"/>
          <w:szCs w:val="22"/>
        </w:rPr>
        <w:t>–</w:t>
      </w:r>
      <w:r w:rsidR="00D051A9" w:rsidRPr="00C572CA">
        <w:rPr>
          <w:rFonts w:ascii="Franklin Gothic Book" w:hAnsi="Franklin Gothic Book"/>
          <w:b/>
          <w:sz w:val="22"/>
          <w:szCs w:val="22"/>
        </w:rPr>
        <w:t xml:space="preserve"> </w:t>
      </w:r>
      <w:r>
        <w:rPr>
          <w:rFonts w:ascii="Franklin Gothic Book" w:hAnsi="Franklin Gothic Book"/>
          <w:b/>
          <w:sz w:val="22"/>
          <w:szCs w:val="22"/>
        </w:rPr>
        <w:t>Wiceprezes Zarządu ds</w:t>
      </w:r>
      <w:r w:rsidR="002657B4">
        <w:rPr>
          <w:rFonts w:ascii="Franklin Gothic Book" w:hAnsi="Franklin Gothic Book"/>
          <w:b/>
          <w:sz w:val="22"/>
          <w:szCs w:val="22"/>
        </w:rPr>
        <w:t>. Tech</w:t>
      </w:r>
      <w:r>
        <w:rPr>
          <w:rFonts w:ascii="Franklin Gothic Book" w:hAnsi="Franklin Gothic Book"/>
          <w:b/>
          <w:sz w:val="22"/>
          <w:szCs w:val="22"/>
        </w:rPr>
        <w:t>nicznych</w:t>
      </w:r>
    </w:p>
    <w:p w14:paraId="50301927" w14:textId="77777777" w:rsidR="00D051A9" w:rsidRPr="00C572C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29D97335" w:rsidR="00D051A9" w:rsidRPr="00C572CA" w:rsidRDefault="00DE1A9F"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Mirosław Jabłoński</w:t>
      </w:r>
      <w:r w:rsidR="00D051A9" w:rsidRPr="00C572CA">
        <w:rPr>
          <w:rFonts w:ascii="Franklin Gothic Book" w:hAnsi="Franklin Gothic Book"/>
          <w:b/>
          <w:sz w:val="22"/>
          <w:szCs w:val="22"/>
        </w:rPr>
        <w:t xml:space="preserve"> - </w:t>
      </w:r>
      <w:r>
        <w:rPr>
          <w:rFonts w:ascii="Franklin Gothic Book" w:hAnsi="Franklin Gothic Book"/>
          <w:b/>
          <w:sz w:val="22"/>
          <w:szCs w:val="22"/>
        </w:rPr>
        <w:t>Prokurent</w:t>
      </w:r>
    </w:p>
    <w:p w14:paraId="5534B824" w14:textId="66BED8C4" w:rsidR="00D051A9" w:rsidRPr="00C572CA" w:rsidRDefault="00D051A9" w:rsidP="00C065F3">
      <w:pPr>
        <w:tabs>
          <w:tab w:val="left" w:pos="4070"/>
        </w:tabs>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a</w:t>
      </w:r>
      <w:r w:rsidR="004F7871">
        <w:rPr>
          <w:rFonts w:ascii="Franklin Gothic Book" w:hAnsi="Franklin Gothic Book" w:cstheme="minorHAnsi"/>
          <w:sz w:val="22"/>
          <w:szCs w:val="22"/>
        </w:rPr>
        <w:tab/>
      </w:r>
    </w:p>
    <w:p w14:paraId="7CD2F120" w14:textId="354903FE" w:rsidR="00DE1A9F" w:rsidRPr="00C572CA" w:rsidRDefault="000364BF" w:rsidP="00DE1A9F">
      <w:pPr>
        <w:jc w:val="both"/>
        <w:rPr>
          <w:rStyle w:val="Nagwek3Znak"/>
          <w:rFonts w:ascii="Franklin Gothic Book" w:eastAsia="Calibri" w:hAnsi="Franklin Gothic Book" w:cstheme="minorHAnsi"/>
          <w:sz w:val="22"/>
          <w:szCs w:val="22"/>
          <w:lang w:val="pl-PL"/>
        </w:rPr>
      </w:pPr>
      <w:r>
        <w:rPr>
          <w:rFonts w:ascii="Franklin Gothic Book" w:hAnsi="Franklin Gothic Book"/>
          <w:b/>
          <w:iCs/>
          <w:sz w:val="22"/>
          <w:szCs w:val="22"/>
        </w:rPr>
        <w:t>………………………………………………..</w:t>
      </w:r>
      <w:r w:rsidR="00DE1A9F" w:rsidRPr="00C572CA">
        <w:rPr>
          <w:rFonts w:ascii="Franklin Gothic Book" w:hAnsi="Franklin Gothic Book"/>
          <w:iCs/>
          <w:sz w:val="22"/>
          <w:szCs w:val="22"/>
        </w:rPr>
        <w:t xml:space="preserve"> z siedzibą </w:t>
      </w:r>
      <w:r>
        <w:rPr>
          <w:rFonts w:ascii="Franklin Gothic Book" w:hAnsi="Franklin Gothic Book"/>
          <w:iCs/>
          <w:sz w:val="22"/>
          <w:szCs w:val="22"/>
        </w:rPr>
        <w:t>……………………………………………..</w:t>
      </w:r>
      <w:r w:rsidR="00DE1A9F" w:rsidRPr="00C572CA">
        <w:rPr>
          <w:rFonts w:ascii="Franklin Gothic Book" w:hAnsi="Franklin Gothic Book"/>
          <w:iCs/>
          <w:sz w:val="22"/>
          <w:szCs w:val="22"/>
        </w:rPr>
        <w:t xml:space="preserve">; </w:t>
      </w:r>
      <w:r w:rsidR="00DE1A9F" w:rsidRPr="00C572CA">
        <w:rPr>
          <w:rFonts w:ascii="Franklin Gothic Book" w:hAnsi="Franklin Gothic Book"/>
          <w:bCs/>
          <w:iCs/>
          <w:sz w:val="22"/>
          <w:szCs w:val="22"/>
        </w:rPr>
        <w:t>zarejestrowaną pod numerem</w:t>
      </w:r>
      <w:r w:rsidR="00DE1A9F" w:rsidRPr="00C572CA">
        <w:rPr>
          <w:rFonts w:ascii="Franklin Gothic Book" w:hAnsi="Franklin Gothic Book"/>
          <w:iCs/>
          <w:sz w:val="22"/>
          <w:szCs w:val="22"/>
        </w:rPr>
        <w:t xml:space="preserve"> KRS </w:t>
      </w:r>
      <w:r>
        <w:rPr>
          <w:rFonts w:ascii="Franklin Gothic Book" w:hAnsi="Franklin Gothic Book"/>
          <w:iCs/>
          <w:sz w:val="22"/>
          <w:szCs w:val="22"/>
        </w:rPr>
        <w:t>……………………………</w:t>
      </w:r>
      <w:r w:rsidRPr="00C572CA">
        <w:rPr>
          <w:rFonts w:ascii="Franklin Gothic Book" w:hAnsi="Franklin Gothic Book"/>
          <w:iCs/>
          <w:sz w:val="22"/>
          <w:szCs w:val="22"/>
        </w:rPr>
        <w:t xml:space="preserve"> </w:t>
      </w:r>
      <w:r w:rsidR="00DE1A9F" w:rsidRPr="00C572CA">
        <w:rPr>
          <w:rFonts w:ascii="Franklin Gothic Book" w:hAnsi="Franklin Gothic Book"/>
          <w:bCs/>
          <w:iCs/>
          <w:sz w:val="22"/>
          <w:szCs w:val="22"/>
        </w:rPr>
        <w:t>w Rejestrze Przedsiębiorców Krajowego Rejestru Sądowego przez Sąd Rejonowy w</w:t>
      </w:r>
      <w:r w:rsidR="00DE1A9F" w:rsidRPr="00C572CA">
        <w:rPr>
          <w:rFonts w:ascii="Franklin Gothic Book" w:hAnsi="Franklin Gothic Book"/>
          <w:b/>
          <w:bCs/>
          <w:iCs/>
          <w:sz w:val="22"/>
          <w:szCs w:val="22"/>
        </w:rPr>
        <w:t xml:space="preserve"> </w:t>
      </w:r>
      <w:r>
        <w:rPr>
          <w:rFonts w:ascii="Franklin Gothic Book" w:hAnsi="Franklin Gothic Book"/>
          <w:bCs/>
          <w:iCs/>
          <w:sz w:val="22"/>
          <w:szCs w:val="22"/>
        </w:rPr>
        <w:t>……………………</w:t>
      </w:r>
      <w:r w:rsidR="00DE1A9F" w:rsidRPr="00071DF7">
        <w:rPr>
          <w:rFonts w:ascii="Franklin Gothic Book" w:hAnsi="Franklin Gothic Book"/>
          <w:bCs/>
          <w:iCs/>
          <w:sz w:val="22"/>
          <w:szCs w:val="22"/>
        </w:rPr>
        <w:t xml:space="preserve">, </w:t>
      </w:r>
      <w:r>
        <w:rPr>
          <w:rFonts w:ascii="Franklin Gothic Book" w:hAnsi="Franklin Gothic Book"/>
          <w:bCs/>
          <w:iCs/>
          <w:sz w:val="22"/>
          <w:szCs w:val="22"/>
        </w:rPr>
        <w:t>………………</w:t>
      </w:r>
      <w:r w:rsidRPr="00C572CA">
        <w:rPr>
          <w:rFonts w:ascii="Franklin Gothic Book" w:hAnsi="Franklin Gothic Book"/>
          <w:b/>
          <w:bCs/>
          <w:iCs/>
          <w:sz w:val="22"/>
          <w:szCs w:val="22"/>
        </w:rPr>
        <w:t xml:space="preserve"> </w:t>
      </w:r>
      <w:r w:rsidR="00DE1A9F" w:rsidRPr="00C572CA">
        <w:rPr>
          <w:rFonts w:ascii="Franklin Gothic Book" w:hAnsi="Franklin Gothic Book"/>
          <w:bCs/>
          <w:iCs/>
          <w:sz w:val="22"/>
          <w:szCs w:val="22"/>
        </w:rPr>
        <w:t>Wydział Gospodarczy</w:t>
      </w:r>
      <w:r w:rsidR="00DE1A9F" w:rsidRPr="00C572CA">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 ……………………………………..</w:t>
      </w:r>
      <w:r w:rsidR="00DE1A9F">
        <w:rPr>
          <w:rFonts w:ascii="Franklin Gothic Book" w:hAnsi="Franklin Gothic Book"/>
          <w:iCs/>
          <w:sz w:val="22"/>
          <w:szCs w:val="22"/>
        </w:rPr>
        <w:t xml:space="preserve"> zł</w:t>
      </w:r>
      <w:r w:rsidR="00DE1A9F" w:rsidRPr="00C572CA">
        <w:rPr>
          <w:rFonts w:ascii="Franklin Gothic Book" w:hAnsi="Franklin Gothic Book"/>
          <w:iCs/>
          <w:sz w:val="22"/>
          <w:szCs w:val="22"/>
        </w:rPr>
        <w:t xml:space="preserve"> w całości wpłacony; NIP: </w:t>
      </w:r>
      <w:r>
        <w:rPr>
          <w:rFonts w:ascii="Franklin Gothic Book" w:hAnsi="Franklin Gothic Book"/>
          <w:iCs/>
          <w:sz w:val="22"/>
          <w:szCs w:val="22"/>
        </w:rPr>
        <w:t>……………………………………………….</w:t>
      </w:r>
      <w:r w:rsidR="00DE1A9F" w:rsidRPr="00C572CA">
        <w:rPr>
          <w:rFonts w:ascii="Franklin Gothic Book" w:hAnsi="Franklin Gothic Book"/>
          <w:iCs/>
          <w:sz w:val="22"/>
          <w:szCs w:val="22"/>
        </w:rPr>
        <w:t xml:space="preserve">, </w:t>
      </w:r>
      <w:r w:rsidR="00DE1A9F" w:rsidRPr="00C572CA">
        <w:rPr>
          <w:rStyle w:val="Nagwek3Znak"/>
          <w:rFonts w:ascii="Franklin Gothic Book" w:eastAsia="Calibri" w:hAnsi="Franklin Gothic Book" w:cstheme="minorHAnsi"/>
          <w:sz w:val="22"/>
          <w:szCs w:val="22"/>
          <w:lang w:val="pl-PL"/>
        </w:rPr>
        <w:t>zwaną dalej „</w:t>
      </w:r>
      <w:r w:rsidR="00DE1A9F" w:rsidRPr="00C572CA">
        <w:rPr>
          <w:rStyle w:val="Nagwek3Znak"/>
          <w:rFonts w:ascii="Franklin Gothic Book" w:eastAsia="Calibri" w:hAnsi="Franklin Gothic Book" w:cstheme="minorHAnsi"/>
          <w:b/>
          <w:sz w:val="22"/>
          <w:szCs w:val="22"/>
          <w:lang w:val="pl-PL"/>
        </w:rPr>
        <w:t>Wykonawcą</w:t>
      </w:r>
      <w:r w:rsidR="00DE1A9F" w:rsidRPr="00C572CA">
        <w:rPr>
          <w:rStyle w:val="Nagwek3Znak"/>
          <w:rFonts w:ascii="Franklin Gothic Book" w:eastAsia="Calibri" w:hAnsi="Franklin Gothic Book" w:cstheme="minorHAnsi"/>
          <w:sz w:val="22"/>
          <w:szCs w:val="22"/>
          <w:lang w:val="pl-PL"/>
        </w:rPr>
        <w:t>”, którego reprezentuj</w:t>
      </w:r>
      <w:r w:rsidR="00DE1A9F">
        <w:rPr>
          <w:rStyle w:val="Nagwek3Znak"/>
          <w:rFonts w:ascii="Franklin Gothic Book" w:eastAsia="Calibri" w:hAnsi="Franklin Gothic Book" w:cstheme="minorHAnsi"/>
          <w:sz w:val="22"/>
          <w:szCs w:val="22"/>
          <w:lang w:val="pl-PL"/>
        </w:rPr>
        <w:t>e</w:t>
      </w:r>
      <w:r w:rsidR="00DE1A9F" w:rsidRPr="00C572CA">
        <w:rPr>
          <w:rStyle w:val="Nagwek3Znak"/>
          <w:rFonts w:ascii="Franklin Gothic Book" w:eastAsia="Calibri" w:hAnsi="Franklin Gothic Book" w:cstheme="minorHAnsi"/>
          <w:sz w:val="22"/>
          <w:szCs w:val="22"/>
          <w:lang w:val="pl-PL"/>
        </w:rPr>
        <w:t xml:space="preserve">: </w:t>
      </w:r>
    </w:p>
    <w:p w14:paraId="4199F786" w14:textId="77777777" w:rsidR="00D051A9" w:rsidRPr="00C572CA" w:rsidRDefault="00D051A9" w:rsidP="00D051A9">
      <w:pPr>
        <w:jc w:val="both"/>
        <w:rPr>
          <w:rStyle w:val="Nagwek3Znak"/>
          <w:rFonts w:ascii="Franklin Gothic Book" w:eastAsia="Calibri" w:hAnsi="Franklin Gothic Book" w:cstheme="minorHAnsi"/>
          <w:sz w:val="22"/>
          <w:szCs w:val="22"/>
          <w:lang w:val="pl-PL"/>
        </w:rPr>
      </w:pPr>
    </w:p>
    <w:p w14:paraId="4AB9AD44" w14:textId="1E39A885" w:rsidR="00D051A9" w:rsidRPr="00C572CA" w:rsidRDefault="000364BF" w:rsidP="00521D5D">
      <w:pPr>
        <w:pStyle w:val="Akapitzlist"/>
        <w:numPr>
          <w:ilvl w:val="3"/>
          <w:numId w:val="4"/>
        </w:numPr>
        <w:shd w:val="clear" w:color="auto" w:fill="FFFFFF"/>
        <w:spacing w:line="300" w:lineRule="auto"/>
        <w:ind w:left="426"/>
        <w:jc w:val="both"/>
        <w:rPr>
          <w:rFonts w:ascii="Franklin Gothic Book" w:hAnsi="Franklin Gothic Book"/>
          <w:b/>
          <w:sz w:val="22"/>
          <w:szCs w:val="22"/>
        </w:rPr>
      </w:pPr>
      <w:r>
        <w:rPr>
          <w:rFonts w:ascii="Franklin Gothic Book" w:hAnsi="Franklin Gothic Book"/>
          <w:b/>
          <w:sz w:val="22"/>
          <w:szCs w:val="22"/>
        </w:rPr>
        <w:t>…………………………………………</w:t>
      </w:r>
      <w:r w:rsidR="00D051A9" w:rsidRPr="00C572CA">
        <w:rPr>
          <w:rFonts w:ascii="Franklin Gothic Book" w:hAnsi="Franklin Gothic Book"/>
          <w:b/>
          <w:sz w:val="22"/>
          <w:szCs w:val="22"/>
        </w:rPr>
        <w:t xml:space="preserve"> - </w:t>
      </w:r>
      <w:r>
        <w:rPr>
          <w:rFonts w:ascii="Franklin Gothic Book" w:hAnsi="Franklin Gothic Book"/>
          <w:b/>
          <w:sz w:val="22"/>
          <w:szCs w:val="22"/>
        </w:rPr>
        <w:t>………………………………………………..</w:t>
      </w:r>
    </w:p>
    <w:p w14:paraId="051AA289" w14:textId="77777777" w:rsidR="00D051A9" w:rsidRPr="00C572CA" w:rsidRDefault="00D051A9" w:rsidP="00D051A9">
      <w:pPr>
        <w:jc w:val="both"/>
        <w:rPr>
          <w:rFonts w:ascii="Franklin Gothic Book" w:hAnsi="Franklin Gothic Book" w:cstheme="minorHAnsi"/>
          <w:sz w:val="22"/>
          <w:szCs w:val="22"/>
        </w:rPr>
      </w:pPr>
      <w:r w:rsidRPr="00C572CA">
        <w:rPr>
          <w:rFonts w:ascii="Franklin Gothic Book" w:hAnsi="Franklin Gothic Book" w:cstheme="minorHAnsi"/>
          <w:sz w:val="22"/>
          <w:szCs w:val="22"/>
        </w:rPr>
        <w:t>Zamawiający oraz Wykonawca będą dalej łącznie zwani „</w:t>
      </w:r>
      <w:r w:rsidRPr="00C572CA">
        <w:rPr>
          <w:rFonts w:ascii="Franklin Gothic Book" w:hAnsi="Franklin Gothic Book" w:cstheme="minorHAnsi"/>
          <w:b/>
          <w:sz w:val="22"/>
          <w:szCs w:val="22"/>
        </w:rPr>
        <w:t>Stronami</w:t>
      </w:r>
      <w:r w:rsidRPr="00C572CA">
        <w:rPr>
          <w:rFonts w:ascii="Franklin Gothic Book" w:hAnsi="Franklin Gothic Book" w:cstheme="minorHAnsi"/>
          <w:sz w:val="22"/>
          <w:szCs w:val="22"/>
        </w:rPr>
        <w:t>”, a indywidualnie „</w:t>
      </w:r>
      <w:r w:rsidRPr="00C572CA">
        <w:rPr>
          <w:rFonts w:ascii="Franklin Gothic Book" w:hAnsi="Franklin Gothic Book" w:cstheme="minorHAnsi"/>
          <w:b/>
          <w:sz w:val="22"/>
          <w:szCs w:val="22"/>
        </w:rPr>
        <w:t>Stroną</w:t>
      </w:r>
      <w:r w:rsidRPr="00C572CA">
        <w:rPr>
          <w:rFonts w:ascii="Franklin Gothic Book" w:hAnsi="Franklin Gothic Book" w:cstheme="minorHAnsi"/>
          <w:sz w:val="22"/>
          <w:szCs w:val="22"/>
        </w:rPr>
        <w:t>”.</w:t>
      </w:r>
    </w:p>
    <w:p w14:paraId="69DA0DD3" w14:textId="77777777" w:rsidR="00D051A9" w:rsidRPr="00C572CA" w:rsidRDefault="00D051A9" w:rsidP="00D051A9">
      <w:pPr>
        <w:jc w:val="both"/>
        <w:rPr>
          <w:rFonts w:ascii="Franklin Gothic Book" w:hAnsi="Franklin Gothic Book" w:cstheme="minorHAnsi"/>
          <w:sz w:val="22"/>
          <w:szCs w:val="22"/>
        </w:rPr>
      </w:pPr>
    </w:p>
    <w:p w14:paraId="6D51505C" w14:textId="77777777" w:rsidR="00D051A9" w:rsidRPr="00C572CA" w:rsidRDefault="00D051A9" w:rsidP="00D051A9">
      <w:pPr>
        <w:rPr>
          <w:rFonts w:ascii="Franklin Gothic Book" w:hAnsi="Franklin Gothic Book" w:cstheme="minorHAnsi"/>
          <w:b/>
          <w:sz w:val="22"/>
          <w:szCs w:val="22"/>
        </w:rPr>
      </w:pPr>
      <w:r w:rsidRPr="00C572CA">
        <w:rPr>
          <w:rFonts w:ascii="Franklin Gothic Book" w:hAnsi="Franklin Gothic Book" w:cstheme="minorHAnsi"/>
          <w:b/>
          <w:sz w:val="22"/>
          <w:szCs w:val="22"/>
        </w:rPr>
        <w:t>Na wstępie Strony stwierdziły, co następuje:</w:t>
      </w:r>
    </w:p>
    <w:p w14:paraId="6384CB29" w14:textId="77777777" w:rsidR="00D051A9" w:rsidRPr="00C572C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3110F0CF" w:rsidR="00D051A9" w:rsidRPr="00C572CA" w:rsidRDefault="00D051A9" w:rsidP="00521D5D">
      <w:pPr>
        <w:pStyle w:val="BodyText21"/>
        <w:widowControl/>
        <w:numPr>
          <w:ilvl w:val="0"/>
          <w:numId w:val="1"/>
        </w:numPr>
        <w:spacing w:after="120"/>
        <w:rPr>
          <w:rFonts w:ascii="Franklin Gothic Book" w:hAnsi="Franklin Gothic Book"/>
          <w:iCs/>
          <w:szCs w:val="22"/>
        </w:rPr>
      </w:pPr>
      <w:r w:rsidRPr="00C572CA">
        <w:rPr>
          <w:rFonts w:ascii="Franklin Gothic Book" w:hAnsi="Franklin Gothic Book"/>
          <w:iCs/>
          <w:szCs w:val="22"/>
        </w:rPr>
        <w:t>Wykonawca oświadcza, że: (a) posiada zdolność do zawarcia Umowy, (b) Umowa stanowi ważne i</w:t>
      </w:r>
      <w:r w:rsidR="009B5B8B" w:rsidRPr="00C572CA">
        <w:rPr>
          <w:rFonts w:ascii="Franklin Gothic Book" w:hAnsi="Franklin Gothic Book"/>
          <w:iCs/>
          <w:szCs w:val="22"/>
        </w:rPr>
        <w:t> </w:t>
      </w:r>
      <w:r w:rsidRPr="00C572CA">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1F31016" w:rsidR="00D051A9" w:rsidRPr="00C572CA" w:rsidRDefault="00D051A9" w:rsidP="00521D5D">
      <w:pPr>
        <w:pStyle w:val="Akapitzlist"/>
        <w:numPr>
          <w:ilvl w:val="0"/>
          <w:numId w:val="1"/>
        </w:numPr>
        <w:spacing w:after="120"/>
        <w:jc w:val="both"/>
        <w:rPr>
          <w:rFonts w:ascii="Franklin Gothic Book" w:hAnsi="Franklin Gothic Book"/>
          <w:iCs/>
          <w:sz w:val="22"/>
          <w:szCs w:val="22"/>
        </w:rPr>
      </w:pPr>
      <w:r w:rsidRPr="00C572C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9B5B8B" w:rsidRPr="00C572CA">
        <w:rPr>
          <w:rFonts w:ascii="Franklin Gothic Book" w:hAnsi="Franklin Gothic Book"/>
          <w:iCs/>
          <w:sz w:val="22"/>
          <w:szCs w:val="22"/>
        </w:rPr>
        <w:t> </w:t>
      </w:r>
      <w:r w:rsidRPr="00C572CA">
        <w:rPr>
          <w:rFonts w:ascii="Franklin Gothic Book" w:hAnsi="Franklin Gothic Book"/>
          <w:iCs/>
          <w:sz w:val="22"/>
          <w:szCs w:val="22"/>
        </w:rPr>
        <w:t>finansowa pozwala na podjęcie w dobrej wierze zobowiązań wynikających z Umowy.</w:t>
      </w:r>
    </w:p>
    <w:p w14:paraId="50AED886" w14:textId="77777777" w:rsidR="00D051A9" w:rsidRPr="00C572CA" w:rsidRDefault="00D051A9" w:rsidP="00521D5D">
      <w:pPr>
        <w:pStyle w:val="BodyText21"/>
        <w:widowControl/>
        <w:numPr>
          <w:ilvl w:val="0"/>
          <w:numId w:val="1"/>
        </w:numPr>
        <w:spacing w:after="120"/>
        <w:rPr>
          <w:rFonts w:ascii="Franklin Gothic Book" w:hAnsi="Franklin Gothic Book"/>
          <w:iCs/>
          <w:szCs w:val="22"/>
        </w:rPr>
      </w:pPr>
      <w:r w:rsidRPr="00C572CA">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26DDC022" w:rsidR="00D051A9" w:rsidRPr="0050765A" w:rsidRDefault="00D051A9" w:rsidP="00D23398">
      <w:pPr>
        <w:pStyle w:val="BodyText21"/>
        <w:widowControl/>
        <w:numPr>
          <w:ilvl w:val="0"/>
          <w:numId w:val="1"/>
        </w:numPr>
        <w:spacing w:after="120"/>
        <w:rPr>
          <w:rFonts w:ascii="Franklin Gothic Book" w:hAnsi="Franklin Gothic Book"/>
          <w:iCs/>
          <w:szCs w:val="22"/>
        </w:rPr>
      </w:pPr>
      <w:r w:rsidRPr="0050765A">
        <w:rPr>
          <w:rFonts w:ascii="Franklin Gothic Book" w:hAnsi="Franklin Gothic Book"/>
          <w:iCs/>
          <w:szCs w:val="22"/>
        </w:rPr>
        <w:t xml:space="preserve">Ogólne Warunki Zakupu Usług w wersji </w:t>
      </w:r>
      <w:r w:rsidRPr="0050765A">
        <w:rPr>
          <w:rFonts w:ascii="Franklin Gothic Book" w:hAnsi="Franklin Gothic Book" w:cstheme="minorHAnsi"/>
          <w:szCs w:val="22"/>
        </w:rPr>
        <w:t xml:space="preserve">nr </w:t>
      </w:r>
      <w:r w:rsidR="001D54E7" w:rsidRPr="0050765A">
        <w:rPr>
          <w:rFonts w:ascii="Franklin Gothic Book" w:eastAsiaTheme="minorHAnsi" w:hAnsi="Franklin Gothic Book" w:cs="Arial"/>
          <w:szCs w:val="22"/>
          <w:lang w:eastAsia="en-US"/>
        </w:rPr>
        <w:t xml:space="preserve">NZ/4/2018 </w:t>
      </w:r>
      <w:r w:rsidRPr="0050765A">
        <w:rPr>
          <w:rFonts w:ascii="Franklin Gothic Book" w:eastAsiaTheme="minorHAnsi" w:hAnsi="Franklin Gothic Book" w:cs="Arial"/>
          <w:szCs w:val="22"/>
          <w:lang w:eastAsia="en-US"/>
        </w:rPr>
        <w:t xml:space="preserve">z dnia </w:t>
      </w:r>
      <w:r w:rsidR="001D54E7" w:rsidRPr="0050765A">
        <w:rPr>
          <w:rFonts w:ascii="Franklin Gothic Book" w:eastAsiaTheme="minorHAnsi" w:hAnsi="Franklin Gothic Book" w:cs="Arial"/>
          <w:szCs w:val="22"/>
          <w:lang w:eastAsia="en-US"/>
        </w:rPr>
        <w:t>7 sierpnia</w:t>
      </w:r>
      <w:r w:rsidRPr="0050765A">
        <w:rPr>
          <w:rFonts w:ascii="Franklin Gothic Book" w:eastAsiaTheme="minorHAnsi" w:hAnsi="Franklin Gothic Book" w:cs="Arial"/>
          <w:szCs w:val="22"/>
          <w:lang w:eastAsia="en-US"/>
        </w:rPr>
        <w:t xml:space="preserve"> </w:t>
      </w:r>
      <w:r w:rsidR="007E1F6D" w:rsidRPr="0050765A">
        <w:rPr>
          <w:rFonts w:ascii="Franklin Gothic Book" w:eastAsiaTheme="minorHAnsi" w:hAnsi="Franklin Gothic Book" w:cs="Arial"/>
          <w:szCs w:val="22"/>
          <w:lang w:eastAsia="en-US"/>
        </w:rPr>
        <w:t xml:space="preserve">2018 </w:t>
      </w:r>
      <w:r w:rsidRPr="0050765A">
        <w:rPr>
          <w:rFonts w:ascii="Franklin Gothic Book" w:hAnsi="Franklin Gothic Book" w:cstheme="minorHAnsi"/>
          <w:szCs w:val="22"/>
        </w:rPr>
        <w:t>roku</w:t>
      </w:r>
      <w:r w:rsidRPr="0050765A">
        <w:rPr>
          <w:rFonts w:ascii="Franklin Gothic Book" w:hAnsi="Franklin Gothic Book"/>
          <w:iCs/>
          <w:szCs w:val="22"/>
        </w:rPr>
        <w:t xml:space="preserve"> (dalej „</w:t>
      </w:r>
      <w:r w:rsidRPr="0050765A">
        <w:rPr>
          <w:rFonts w:ascii="Franklin Gothic Book" w:hAnsi="Franklin Gothic Book"/>
          <w:b/>
          <w:bCs/>
          <w:iCs/>
          <w:szCs w:val="22"/>
        </w:rPr>
        <w:t>OWZU</w:t>
      </w:r>
      <w:r w:rsidRPr="0050765A">
        <w:rPr>
          <w:rFonts w:ascii="Franklin Gothic Book" w:hAnsi="Franklin Gothic Book"/>
          <w:iCs/>
          <w:szCs w:val="22"/>
        </w:rPr>
        <w:t xml:space="preserve">”) dostępne na stronie internetowej Zamawiającego pod adresem: </w:t>
      </w:r>
      <w:hyperlink r:id="rId12" w:history="1">
        <w:r w:rsidR="00D23398" w:rsidRPr="0050765A">
          <w:rPr>
            <w:rStyle w:val="Hipercze"/>
            <w:rFonts w:ascii="Franklin Gothic Book" w:hAnsi="Franklin Gothic Book"/>
            <w:iCs/>
            <w:szCs w:val="22"/>
          </w:rPr>
          <w:t>https://www.enea.pl/pl/grupaenea/o-grupie/spolki-grupy-</w:t>
        </w:r>
        <w:r w:rsidR="00D23398" w:rsidRPr="0050765A">
          <w:rPr>
            <w:rStyle w:val="Hipercze"/>
            <w:rFonts w:ascii="Franklin Gothic Book" w:hAnsi="Franklin Gothic Book"/>
            <w:iCs/>
            <w:szCs w:val="22"/>
          </w:rPr>
          <w:lastRenderedPageBreak/>
          <w:t>enea/polaniec/zamowienia/dokumenty-dla-wykonawcow-i-dostawcow</w:t>
        </w:r>
      </w:hyperlink>
      <w:r w:rsidR="00D23398" w:rsidRPr="0050765A">
        <w:rPr>
          <w:rFonts w:ascii="Franklin Gothic Book" w:hAnsi="Franklin Gothic Book"/>
          <w:iCs/>
          <w:szCs w:val="22"/>
        </w:rPr>
        <w:t xml:space="preserve"> </w:t>
      </w:r>
      <w:r w:rsidRPr="0050765A">
        <w:rPr>
          <w:rFonts w:ascii="Franklin Gothic Book" w:hAnsi="Franklin Gothic Book"/>
          <w:iCs/>
          <w:szCs w:val="22"/>
        </w:rPr>
        <w:t xml:space="preserve">są integralną częścią Umowy i </w:t>
      </w:r>
      <w:r w:rsidRPr="0050765A">
        <w:rPr>
          <w:rFonts w:ascii="Franklin Gothic Book" w:hAnsi="Franklin Gothic Book" w:cs="Arial"/>
          <w:iCs/>
          <w:szCs w:val="22"/>
        </w:rPr>
        <w:t xml:space="preserve">stanowią Załącznik nr </w:t>
      </w:r>
      <w:r w:rsidR="001614C0" w:rsidRPr="0050765A">
        <w:rPr>
          <w:rFonts w:ascii="Franklin Gothic Book" w:hAnsi="Franklin Gothic Book" w:cs="Arial"/>
          <w:iCs/>
          <w:szCs w:val="22"/>
        </w:rPr>
        <w:t>2</w:t>
      </w:r>
      <w:r w:rsidRPr="0050765A">
        <w:rPr>
          <w:rFonts w:ascii="Franklin Gothic Book" w:hAnsi="Franklin Gothic Book" w:cs="Arial"/>
          <w:iCs/>
          <w:szCs w:val="22"/>
        </w:rPr>
        <w:t xml:space="preserve"> do Umowy</w:t>
      </w:r>
      <w:r w:rsidRPr="0050765A">
        <w:rPr>
          <w:rFonts w:ascii="Franklin Gothic Book" w:hAnsi="Franklin Gothic Book"/>
          <w:iCs/>
          <w:szCs w:val="22"/>
        </w:rPr>
        <w:t xml:space="preserve">. Wykonawca oświadcza, że zapoznał się z OWZU i akceptuje ich brzmienie. </w:t>
      </w:r>
    </w:p>
    <w:p w14:paraId="05BADA85" w14:textId="14BD027F" w:rsidR="00945BC7" w:rsidRPr="00C572CA" w:rsidRDefault="00D051A9" w:rsidP="00521D5D">
      <w:pPr>
        <w:pStyle w:val="Akapitzlist"/>
        <w:numPr>
          <w:ilvl w:val="0"/>
          <w:numId w:val="1"/>
        </w:numPr>
        <w:spacing w:after="120"/>
        <w:ind w:left="714" w:hanging="357"/>
        <w:contextualSpacing w:val="0"/>
        <w:jc w:val="both"/>
        <w:rPr>
          <w:rFonts w:ascii="Franklin Gothic Book" w:hAnsi="Franklin Gothic Book" w:cstheme="minorHAnsi"/>
          <w:sz w:val="22"/>
          <w:szCs w:val="22"/>
        </w:rPr>
      </w:pPr>
      <w:r w:rsidRPr="00C572CA">
        <w:rPr>
          <w:rFonts w:ascii="Franklin Gothic Book" w:hAnsi="Franklin Gothic Book"/>
          <w:iCs/>
          <w:sz w:val="22"/>
          <w:szCs w:val="22"/>
        </w:rPr>
        <w:t>Wszelkie terminy pisane w Umowie wielką literą, które nie zostały w niej zdefiniowane, mają znaczenie przypisane im w SIWZ i/lub w OWZU.</w:t>
      </w:r>
      <w:r w:rsidRPr="00C572CA">
        <w:rPr>
          <w:rFonts w:ascii="Franklin Gothic Book" w:hAnsi="Franklin Gothic Book" w:cstheme="minorHAnsi"/>
          <w:sz w:val="22"/>
          <w:szCs w:val="22"/>
        </w:rPr>
        <w:t xml:space="preserve">  </w:t>
      </w:r>
    </w:p>
    <w:p w14:paraId="317E9148" w14:textId="01769FC0" w:rsidR="00D051A9" w:rsidRPr="00C572CA" w:rsidRDefault="00D051A9" w:rsidP="000A5BBF">
      <w:pPr>
        <w:pStyle w:val="Akapitzlist"/>
        <w:numPr>
          <w:ilvl w:val="0"/>
          <w:numId w:val="1"/>
        </w:numPr>
        <w:spacing w:after="120"/>
        <w:contextualSpacing w:val="0"/>
        <w:jc w:val="both"/>
        <w:rPr>
          <w:rFonts w:ascii="Franklin Gothic Book" w:hAnsi="Franklin Gothic Book" w:cs="Arial"/>
          <w:sz w:val="22"/>
          <w:szCs w:val="22"/>
        </w:rPr>
      </w:pPr>
      <w:r w:rsidRPr="00EB2422">
        <w:rPr>
          <w:rStyle w:val="FontStyle23"/>
          <w:rFonts w:ascii="Franklin Gothic Book" w:hAnsi="Franklin Gothic Book"/>
          <w:sz w:val="22"/>
          <w:szCs w:val="22"/>
        </w:rPr>
        <w:t>Niniejsza Umowa zostaje zawarta w wyniku zakończenia postępowania o udzielenie zamówienia pt.</w:t>
      </w:r>
      <w:r w:rsidR="00945BC7" w:rsidRPr="00EB2422">
        <w:rPr>
          <w:rFonts w:ascii="Franklin Gothic Book" w:hAnsi="Franklin Gothic Book" w:cs="Arial"/>
          <w:sz w:val="22"/>
          <w:szCs w:val="22"/>
        </w:rPr>
        <w:t xml:space="preserve"> „</w:t>
      </w:r>
      <w:r w:rsidR="000A5BBF" w:rsidRPr="000A5BBF">
        <w:rPr>
          <w:rFonts w:ascii="Franklin Gothic Book" w:hAnsi="Franklin Gothic Book" w:cs="Arial"/>
          <w:b/>
          <w:sz w:val="22"/>
          <w:szCs w:val="22"/>
        </w:rPr>
        <w:t>Wykonanie usług w zakresie kontroli parametrów biomasy dostarczanej na teren Enea Elektrownia Połaniec S.A. w okresie 01.08.2020 - 31.07.2021 r</w:t>
      </w:r>
      <w:r w:rsidR="000364BF" w:rsidRPr="00EB2422">
        <w:rPr>
          <w:rFonts w:ascii="Franklin Gothic Book" w:hAnsi="Franklin Gothic Book" w:cs="Arial"/>
          <w:b/>
          <w:sz w:val="22"/>
          <w:szCs w:val="22"/>
        </w:rPr>
        <w:t>.</w:t>
      </w:r>
      <w:r w:rsidR="00945BC7" w:rsidRPr="00EB2422">
        <w:rPr>
          <w:rFonts w:ascii="Franklin Gothic Book" w:hAnsi="Franklin Gothic Book" w:cs="Arial"/>
          <w:sz w:val="22"/>
          <w:szCs w:val="22"/>
        </w:rPr>
        <w:t>”</w:t>
      </w:r>
      <w:r w:rsidRPr="00EB2422">
        <w:rPr>
          <w:rStyle w:val="FontStyle19"/>
          <w:rFonts w:ascii="Franklin Gothic Book" w:hAnsi="Franklin Gothic Book"/>
          <w:i w:val="0"/>
          <w:sz w:val="22"/>
          <w:szCs w:val="22"/>
        </w:rPr>
        <w:t>,</w:t>
      </w:r>
      <w:r w:rsidRPr="00EB2422">
        <w:rPr>
          <w:rStyle w:val="FontStyle19"/>
          <w:rFonts w:ascii="Franklin Gothic Book" w:hAnsi="Franklin Gothic Book"/>
          <w:b w:val="0"/>
          <w:i w:val="0"/>
          <w:sz w:val="22"/>
          <w:szCs w:val="22"/>
        </w:rPr>
        <w:t xml:space="preserve"> </w:t>
      </w:r>
      <w:r w:rsidRPr="00EB2422">
        <w:rPr>
          <w:rStyle w:val="FontStyle23"/>
          <w:rFonts w:ascii="Franklin Gothic Book" w:hAnsi="Franklin Gothic Book"/>
          <w:sz w:val="22"/>
          <w:szCs w:val="22"/>
        </w:rPr>
        <w:t>prowadzonego w trybie przetargu nieograniczonego prowadzonego w oparciu o</w:t>
      </w:r>
      <w:r w:rsidR="008B2584" w:rsidRPr="00EB2422">
        <w:rPr>
          <w:rStyle w:val="FontStyle23"/>
          <w:rFonts w:ascii="Franklin Gothic Book" w:hAnsi="Franklin Gothic Book"/>
          <w:sz w:val="22"/>
          <w:szCs w:val="22"/>
        </w:rPr>
        <w:t> u</w:t>
      </w:r>
      <w:r w:rsidRPr="00EB2422">
        <w:rPr>
          <w:rStyle w:val="FontStyle23"/>
          <w:rFonts w:ascii="Franklin Gothic Book" w:hAnsi="Franklin Gothic Book"/>
          <w:sz w:val="22"/>
          <w:szCs w:val="22"/>
        </w:rPr>
        <w:t>stawę z dnia 29 stycznia</w:t>
      </w:r>
      <w:r w:rsidRPr="00C572CA">
        <w:rPr>
          <w:rStyle w:val="FontStyle23"/>
          <w:rFonts w:ascii="Franklin Gothic Book" w:hAnsi="Franklin Gothic Book"/>
          <w:sz w:val="22"/>
          <w:szCs w:val="22"/>
        </w:rPr>
        <w:t xml:space="preserve"> 2004 r. Prawo zamówień publicznych (Dz. </w:t>
      </w:r>
      <w:r w:rsidRPr="00C572CA">
        <w:rPr>
          <w:rStyle w:val="FontStyle20"/>
          <w:rFonts w:ascii="Franklin Gothic Book" w:hAnsi="Franklin Gothic Book"/>
          <w:i w:val="0"/>
          <w:sz w:val="22"/>
          <w:szCs w:val="22"/>
        </w:rPr>
        <w:t xml:space="preserve">U. z </w:t>
      </w:r>
      <w:r w:rsidR="00C065F3" w:rsidRPr="00C572CA">
        <w:rPr>
          <w:rStyle w:val="FontStyle20"/>
          <w:rFonts w:ascii="Franklin Gothic Book" w:hAnsi="Franklin Gothic Book"/>
          <w:i w:val="0"/>
          <w:sz w:val="22"/>
          <w:szCs w:val="22"/>
        </w:rPr>
        <w:t>201</w:t>
      </w:r>
      <w:r w:rsidR="000364BF">
        <w:rPr>
          <w:rStyle w:val="FontStyle20"/>
          <w:rFonts w:ascii="Franklin Gothic Book" w:hAnsi="Franklin Gothic Book"/>
          <w:i w:val="0"/>
          <w:sz w:val="22"/>
          <w:szCs w:val="22"/>
        </w:rPr>
        <w:t>9</w:t>
      </w:r>
      <w:r w:rsidR="00C065F3" w:rsidRPr="00C572CA">
        <w:rPr>
          <w:rStyle w:val="FontStyle20"/>
          <w:rFonts w:ascii="Franklin Gothic Book" w:hAnsi="Franklin Gothic Book"/>
          <w:i w:val="0"/>
          <w:sz w:val="22"/>
          <w:szCs w:val="22"/>
        </w:rPr>
        <w:t xml:space="preserve"> </w:t>
      </w:r>
      <w:r w:rsidRPr="00C572CA">
        <w:rPr>
          <w:rStyle w:val="FontStyle20"/>
          <w:rFonts w:ascii="Franklin Gothic Book" w:hAnsi="Franklin Gothic Book"/>
          <w:i w:val="0"/>
          <w:sz w:val="22"/>
          <w:szCs w:val="22"/>
        </w:rPr>
        <w:t xml:space="preserve">r. poz. </w:t>
      </w:r>
      <w:r w:rsidR="00C065F3" w:rsidRPr="00C572CA">
        <w:rPr>
          <w:rStyle w:val="FontStyle20"/>
          <w:rFonts w:ascii="Franklin Gothic Book" w:hAnsi="Franklin Gothic Book"/>
          <w:i w:val="0"/>
          <w:sz w:val="22"/>
          <w:szCs w:val="22"/>
        </w:rPr>
        <w:t>1</w:t>
      </w:r>
      <w:r w:rsidR="000364BF">
        <w:rPr>
          <w:rStyle w:val="FontStyle20"/>
          <w:rFonts w:ascii="Franklin Gothic Book" w:hAnsi="Franklin Gothic Book"/>
          <w:i w:val="0"/>
          <w:sz w:val="22"/>
          <w:szCs w:val="22"/>
        </w:rPr>
        <w:t>843</w:t>
      </w:r>
      <w:r w:rsidR="00C065F3" w:rsidRPr="00C572CA">
        <w:rPr>
          <w:rStyle w:val="FontStyle20"/>
          <w:rFonts w:ascii="Franklin Gothic Book" w:hAnsi="Franklin Gothic Book"/>
          <w:i w:val="0"/>
          <w:sz w:val="22"/>
          <w:szCs w:val="22"/>
        </w:rPr>
        <w:t xml:space="preserve"> </w:t>
      </w:r>
      <w:r w:rsidRPr="00C572CA">
        <w:rPr>
          <w:rStyle w:val="FontStyle20"/>
          <w:rFonts w:ascii="Franklin Gothic Book" w:hAnsi="Franklin Gothic Book"/>
          <w:i w:val="0"/>
          <w:sz w:val="22"/>
          <w:szCs w:val="22"/>
        </w:rPr>
        <w:t>ze zm.) (dalej „Ustawa”).</w:t>
      </w:r>
    </w:p>
    <w:p w14:paraId="5F98386B" w14:textId="77777777" w:rsidR="00D051A9" w:rsidRPr="00C572CA" w:rsidRDefault="00D051A9" w:rsidP="00D051A9">
      <w:pPr>
        <w:rPr>
          <w:rFonts w:ascii="Franklin Gothic Book" w:hAnsi="Franklin Gothic Book" w:cstheme="minorHAnsi"/>
          <w:sz w:val="22"/>
          <w:szCs w:val="22"/>
        </w:rPr>
      </w:pPr>
    </w:p>
    <w:p w14:paraId="7741BBF3" w14:textId="22F0BB93" w:rsidR="00D051A9" w:rsidRPr="00C572CA" w:rsidRDefault="00D051A9" w:rsidP="00C572CA">
      <w:pPr>
        <w:rPr>
          <w:rFonts w:ascii="Franklin Gothic Book" w:hAnsi="Franklin Gothic Book" w:cstheme="minorHAnsi"/>
          <w:b/>
          <w:sz w:val="22"/>
          <w:szCs w:val="22"/>
        </w:rPr>
      </w:pPr>
      <w:r w:rsidRPr="00C572CA">
        <w:rPr>
          <w:rFonts w:ascii="Franklin Gothic Book" w:hAnsi="Franklin Gothic Book" w:cstheme="minorHAnsi"/>
          <w:b/>
          <w:sz w:val="22"/>
          <w:szCs w:val="22"/>
        </w:rPr>
        <w:t>W związku z powyższym Strony ustaliły, co następuje:</w:t>
      </w:r>
    </w:p>
    <w:p w14:paraId="2FD44626" w14:textId="77777777" w:rsidR="00D051A9" w:rsidRPr="00C572CA" w:rsidRDefault="00D051A9" w:rsidP="00D051A9">
      <w:pPr>
        <w:pStyle w:val="Nagwek1"/>
        <w:rPr>
          <w:rFonts w:ascii="Franklin Gothic Book" w:hAnsi="Franklin Gothic Book" w:cstheme="minorHAnsi"/>
          <w:szCs w:val="22"/>
          <w:u w:val="single"/>
        </w:rPr>
      </w:pPr>
      <w:r w:rsidRPr="00C572CA">
        <w:rPr>
          <w:rFonts w:ascii="Franklin Gothic Book" w:hAnsi="Franklin Gothic Book" w:cstheme="minorHAnsi"/>
          <w:szCs w:val="22"/>
          <w:u w:val="single"/>
        </w:rPr>
        <w:t>PRZEDMIOT UMOWY</w:t>
      </w:r>
    </w:p>
    <w:p w14:paraId="7D93F6CB" w14:textId="68F5FCB8" w:rsidR="00D051A9" w:rsidRPr="009F4369" w:rsidRDefault="00D051A9" w:rsidP="000A5BBF">
      <w:pPr>
        <w:pStyle w:val="Nagwek2"/>
        <w:rPr>
          <w:rFonts w:ascii="Franklin Gothic Book" w:hAnsi="Franklin Gothic Book"/>
          <w:lang w:val="pl-PL"/>
        </w:rPr>
      </w:pPr>
      <w:r w:rsidRPr="009F4369">
        <w:rPr>
          <w:rFonts w:ascii="Franklin Gothic Book" w:hAnsi="Franklin Gothic Book"/>
          <w:lang w:val="pl-PL"/>
        </w:rPr>
        <w:t>Zamawiający zleca, a Wykonawca przyjmuje do</w:t>
      </w:r>
      <w:r w:rsidR="0090358E" w:rsidRPr="009F4369">
        <w:rPr>
          <w:rFonts w:ascii="Franklin Gothic Book" w:hAnsi="Franklin Gothic Book"/>
          <w:lang w:val="pl-PL"/>
        </w:rPr>
        <w:t xml:space="preserve"> realizacji</w:t>
      </w:r>
      <w:r w:rsidRPr="009F4369">
        <w:rPr>
          <w:rFonts w:ascii="Franklin Gothic Book" w:hAnsi="Franklin Gothic Book"/>
          <w:lang w:val="pl-PL"/>
        </w:rPr>
        <w:t xml:space="preserve"> </w:t>
      </w:r>
      <w:r w:rsidR="000A5BBF" w:rsidRPr="00FF49DE">
        <w:rPr>
          <w:rFonts w:ascii="Franklin Gothic Book" w:hAnsi="Franklin Gothic Book" w:cs="Arial"/>
          <w:szCs w:val="22"/>
          <w:lang w:val="pl-PL"/>
        </w:rPr>
        <w:t>wykonanie usług w zakresie kontroli parametrów biomasy dostarczanej na teren Enea Elektrownia Połaniec S.A.</w:t>
      </w:r>
      <w:r w:rsidR="006204D0" w:rsidRPr="009F4369">
        <w:rPr>
          <w:rFonts w:ascii="Franklin Gothic Book" w:hAnsi="Franklin Gothic Book"/>
          <w:lang w:val="pl-PL"/>
        </w:rPr>
        <w:t>,</w:t>
      </w:r>
      <w:r w:rsidR="006204D0" w:rsidRPr="009F4369">
        <w:rPr>
          <w:rFonts w:ascii="Franklin Gothic Book" w:hAnsi="Franklin Gothic Book" w:cs="Arial"/>
          <w:lang w:val="pl-PL"/>
        </w:rPr>
        <w:t xml:space="preserve"> </w:t>
      </w:r>
      <w:r w:rsidRPr="009F4369">
        <w:rPr>
          <w:rFonts w:ascii="Franklin Gothic Book" w:hAnsi="Franklin Gothic Book"/>
          <w:lang w:val="pl-PL"/>
        </w:rPr>
        <w:t>zgodnie</w:t>
      </w:r>
      <w:r w:rsidR="006204D0" w:rsidRPr="009F4369">
        <w:rPr>
          <w:rFonts w:ascii="Franklin Gothic Book" w:hAnsi="Franklin Gothic Book"/>
          <w:lang w:val="pl-PL"/>
        </w:rPr>
        <w:t xml:space="preserve"> </w:t>
      </w:r>
      <w:r w:rsidRPr="009F4369">
        <w:rPr>
          <w:rFonts w:ascii="Franklin Gothic Book" w:hAnsi="Franklin Gothic Book"/>
          <w:lang w:val="pl-PL"/>
        </w:rPr>
        <w:t xml:space="preserve"> z zakresem </w:t>
      </w:r>
      <w:r w:rsidR="00DB118F" w:rsidRPr="009F4369">
        <w:rPr>
          <w:rFonts w:ascii="Franklin Gothic Book" w:hAnsi="Franklin Gothic Book" w:cstheme="minorHAnsi"/>
          <w:lang w:val="pl-PL"/>
        </w:rPr>
        <w:t>określonym w pkt. 1.</w:t>
      </w:r>
      <w:r w:rsidR="004F2BD8" w:rsidRPr="009F4369">
        <w:rPr>
          <w:rFonts w:ascii="Franklin Gothic Book" w:hAnsi="Franklin Gothic Book" w:cstheme="minorHAnsi"/>
          <w:lang w:val="pl-PL"/>
        </w:rPr>
        <w:t>2 Umowy.</w:t>
      </w:r>
    </w:p>
    <w:p w14:paraId="306FC587" w14:textId="64EA65D2" w:rsidR="00D051A9" w:rsidRPr="00C572CA" w:rsidRDefault="00D051A9" w:rsidP="00D051A9">
      <w:pPr>
        <w:pStyle w:val="Nagwek2"/>
        <w:rPr>
          <w:rFonts w:ascii="Franklin Gothic Book" w:hAnsi="Franklin Gothic Book" w:cs="Arial"/>
          <w:szCs w:val="22"/>
          <w:lang w:val="pl-PL"/>
        </w:rPr>
      </w:pPr>
      <w:r w:rsidRPr="00C572CA">
        <w:rPr>
          <w:rFonts w:ascii="Franklin Gothic Book" w:hAnsi="Franklin Gothic Book"/>
          <w:szCs w:val="22"/>
          <w:lang w:val="pl-PL"/>
        </w:rPr>
        <w:t>Zakres Usług</w:t>
      </w:r>
      <w:r w:rsidR="00781AC0" w:rsidRPr="00C572CA">
        <w:rPr>
          <w:rStyle w:val="FontStyle22"/>
          <w:rFonts w:ascii="Franklin Gothic Book" w:hAnsi="Franklin Gothic Book"/>
          <w:b w:val="0"/>
          <w:sz w:val="22"/>
          <w:szCs w:val="22"/>
          <w:lang w:val="pl-PL"/>
        </w:rPr>
        <w:t xml:space="preserve"> obejmuje</w:t>
      </w:r>
      <w:r w:rsidR="00781AC0" w:rsidRPr="00C572CA">
        <w:rPr>
          <w:rFonts w:ascii="Franklin Gothic Book" w:hAnsi="Franklin Gothic Book" w:cs="Arial"/>
          <w:szCs w:val="22"/>
          <w:lang w:val="pl-PL"/>
        </w:rPr>
        <w:t>:</w:t>
      </w:r>
    </w:p>
    <w:p w14:paraId="5847BF5B" w14:textId="2B71590E" w:rsidR="00852645" w:rsidRPr="00852645" w:rsidRDefault="00D07293" w:rsidP="00852645">
      <w:pPr>
        <w:spacing w:line="360" w:lineRule="auto"/>
        <w:ind w:left="708"/>
        <w:jc w:val="both"/>
        <w:rPr>
          <w:rFonts w:ascii="Franklin Gothic Book" w:hAnsi="Franklin Gothic Book" w:cs="Arial"/>
          <w:sz w:val="22"/>
          <w:szCs w:val="22"/>
        </w:rPr>
      </w:pPr>
      <w:r w:rsidRPr="00C572CA">
        <w:rPr>
          <w:rFonts w:ascii="Franklin Gothic Book" w:hAnsi="Franklin Gothic Book"/>
          <w:bCs/>
          <w:iCs/>
          <w:kern w:val="20"/>
          <w:sz w:val="22"/>
          <w:szCs w:val="22"/>
          <w:lang w:eastAsia="en-US"/>
        </w:rPr>
        <w:t>1.2.1.</w:t>
      </w:r>
      <w:r w:rsidRPr="00C572CA">
        <w:rPr>
          <w:rFonts w:ascii="Franklin Gothic Book" w:hAnsi="Franklin Gothic Book" w:cs="Arial"/>
          <w:sz w:val="22"/>
          <w:szCs w:val="22"/>
        </w:rPr>
        <w:t xml:space="preserve"> </w:t>
      </w:r>
      <w:r w:rsidR="00852645" w:rsidRPr="00852645">
        <w:rPr>
          <w:rFonts w:ascii="Franklin Gothic Book" w:hAnsi="Franklin Gothic Book" w:cs="Arial"/>
          <w:sz w:val="22"/>
          <w:szCs w:val="22"/>
        </w:rPr>
        <w:t>Kontrolę parametrów biomasy Grupy I (dalej zwanej: biomasą leśną) w dostawach,</w:t>
      </w:r>
    </w:p>
    <w:p w14:paraId="5384E24B" w14:textId="0A85C8D6" w:rsidR="00852645" w:rsidRPr="00852645" w:rsidRDefault="00852645" w:rsidP="00852645">
      <w:pPr>
        <w:spacing w:line="360" w:lineRule="auto"/>
        <w:ind w:left="708"/>
        <w:jc w:val="both"/>
        <w:rPr>
          <w:rFonts w:ascii="Franklin Gothic Book" w:hAnsi="Franklin Gothic Book" w:cs="Arial"/>
          <w:sz w:val="22"/>
          <w:szCs w:val="22"/>
        </w:rPr>
      </w:pPr>
      <w:r>
        <w:rPr>
          <w:rFonts w:ascii="Franklin Gothic Book" w:hAnsi="Franklin Gothic Book" w:cs="Arial"/>
          <w:sz w:val="22"/>
          <w:szCs w:val="22"/>
        </w:rPr>
        <w:t xml:space="preserve">1.2.2. </w:t>
      </w:r>
      <w:r w:rsidRPr="00852645">
        <w:rPr>
          <w:rFonts w:ascii="Franklin Gothic Book" w:hAnsi="Franklin Gothic Book" w:cs="Arial"/>
          <w:sz w:val="22"/>
          <w:szCs w:val="22"/>
        </w:rPr>
        <w:t>Kontrolę parametrów biomasy Grupy II (dalej zwanej: biomasą pozaleśną) w dostawach,</w:t>
      </w:r>
    </w:p>
    <w:p w14:paraId="3238B85C" w14:textId="43F75960" w:rsidR="00C065F3" w:rsidRPr="006535B8" w:rsidRDefault="00852645" w:rsidP="00DC57C6">
      <w:pPr>
        <w:spacing w:line="360" w:lineRule="auto"/>
        <w:ind w:left="708"/>
        <w:jc w:val="both"/>
        <w:rPr>
          <w:rFonts w:ascii="Franklin Gothic Book" w:hAnsi="Franklin Gothic Book" w:cs="Arial"/>
          <w:sz w:val="22"/>
          <w:szCs w:val="22"/>
        </w:rPr>
      </w:pPr>
      <w:r>
        <w:rPr>
          <w:rFonts w:ascii="Franklin Gothic Book" w:hAnsi="Franklin Gothic Book" w:cs="Arial"/>
          <w:sz w:val="22"/>
          <w:szCs w:val="22"/>
        </w:rPr>
        <w:t xml:space="preserve">1.2.3. </w:t>
      </w:r>
      <w:r w:rsidRPr="00852645">
        <w:rPr>
          <w:rFonts w:ascii="Franklin Gothic Book" w:hAnsi="Franklin Gothic Book" w:cs="Arial"/>
          <w:sz w:val="22"/>
          <w:szCs w:val="22"/>
        </w:rPr>
        <w:t>Prowadzenie w sposób wymagany przez Zamawiającego dokumentacji i rejestrów wyników prowadzonych badań i analiz.</w:t>
      </w:r>
      <w:r>
        <w:rPr>
          <w:rFonts w:ascii="Franklin Gothic Book" w:hAnsi="Franklin Gothic Book" w:cs="Arial"/>
          <w:sz w:val="22"/>
          <w:szCs w:val="22"/>
        </w:rPr>
        <w:t xml:space="preserve"> </w:t>
      </w:r>
    </w:p>
    <w:p w14:paraId="5949111B" w14:textId="77777777" w:rsidR="00C065F3" w:rsidRPr="00C572CA" w:rsidRDefault="00C065F3" w:rsidP="00EB1492">
      <w:pPr>
        <w:spacing w:line="360" w:lineRule="auto"/>
        <w:jc w:val="both"/>
        <w:rPr>
          <w:rFonts w:ascii="Franklin Gothic Book" w:hAnsi="Franklin Gothic Book" w:cs="Arial"/>
          <w:sz w:val="22"/>
          <w:szCs w:val="22"/>
        </w:rPr>
      </w:pPr>
    </w:p>
    <w:p w14:paraId="713DD3A2" w14:textId="77777777" w:rsidR="008B2584" w:rsidRPr="00C572CA" w:rsidRDefault="008B2584" w:rsidP="00614035">
      <w:pPr>
        <w:pStyle w:val="Nagwek2"/>
        <w:rPr>
          <w:rFonts w:ascii="Franklin Gothic Book" w:hAnsi="Franklin Gothic Book"/>
          <w:bCs w:val="0"/>
          <w:szCs w:val="22"/>
          <w:lang w:val="pl-PL"/>
        </w:rPr>
      </w:pPr>
      <w:r w:rsidRPr="00C572CA">
        <w:rPr>
          <w:rFonts w:ascii="Franklin Gothic Book" w:hAnsi="Franklin Gothic Book"/>
          <w:szCs w:val="22"/>
          <w:lang w:val="pl-PL"/>
        </w:rPr>
        <w:t>Podział Prac ze względu na sposób rozliczania:</w:t>
      </w:r>
    </w:p>
    <w:p w14:paraId="481474B3" w14:textId="3D7A7237" w:rsidR="00783CA2" w:rsidRDefault="00E52D77" w:rsidP="00EB1492">
      <w:pPr>
        <w:pStyle w:val="Nagwek3"/>
        <w:numPr>
          <w:ilvl w:val="0"/>
          <w:numId w:val="0"/>
        </w:numPr>
        <w:ind w:left="1418" w:hanging="709"/>
        <w:rPr>
          <w:rFonts w:ascii="Franklin Gothic Book" w:hAnsi="Franklin Gothic Book"/>
          <w:szCs w:val="22"/>
          <w:lang w:val="pl-PL"/>
        </w:rPr>
      </w:pPr>
      <w:r w:rsidRPr="00C572CA">
        <w:rPr>
          <w:rFonts w:ascii="Franklin Gothic Book" w:hAnsi="Franklin Gothic Book"/>
          <w:szCs w:val="22"/>
          <w:lang w:val="pl-PL"/>
        </w:rPr>
        <w:t>1.3.1</w:t>
      </w:r>
      <w:r w:rsidR="00D23398">
        <w:rPr>
          <w:rFonts w:ascii="Franklin Gothic Book" w:hAnsi="Franklin Gothic Book"/>
          <w:szCs w:val="22"/>
          <w:lang w:val="pl-PL"/>
        </w:rPr>
        <w:t xml:space="preserve">. </w:t>
      </w:r>
      <w:r w:rsidRPr="00C572CA">
        <w:rPr>
          <w:rFonts w:ascii="Franklin Gothic Book" w:hAnsi="Franklin Gothic Book"/>
          <w:szCs w:val="22"/>
          <w:lang w:val="pl-PL"/>
        </w:rPr>
        <w:t xml:space="preserve"> </w:t>
      </w:r>
      <w:r w:rsidR="008B2584" w:rsidRPr="00C572CA">
        <w:rPr>
          <w:rFonts w:ascii="Franklin Gothic Book" w:hAnsi="Franklin Gothic Book"/>
          <w:szCs w:val="22"/>
          <w:lang w:val="pl-PL"/>
        </w:rPr>
        <w:t>Prace rozliczane powykonawczo</w:t>
      </w:r>
      <w:r w:rsidR="00B93A45" w:rsidRPr="00C572CA">
        <w:rPr>
          <w:rFonts w:ascii="Franklin Gothic Book" w:hAnsi="Franklin Gothic Book"/>
          <w:szCs w:val="22"/>
          <w:lang w:val="pl-PL"/>
        </w:rPr>
        <w:t xml:space="preserve"> </w:t>
      </w:r>
      <w:r w:rsidRPr="00C572CA">
        <w:rPr>
          <w:rFonts w:ascii="Franklin Gothic Book" w:hAnsi="Franklin Gothic Book"/>
          <w:szCs w:val="22"/>
          <w:lang w:val="pl-PL"/>
        </w:rPr>
        <w:t>obejmują</w:t>
      </w:r>
      <w:r w:rsidR="00783CA2">
        <w:rPr>
          <w:rFonts w:ascii="Franklin Gothic Book" w:hAnsi="Franklin Gothic Book"/>
          <w:szCs w:val="22"/>
          <w:lang w:val="pl-PL"/>
        </w:rPr>
        <w:t>:</w:t>
      </w:r>
      <w:r w:rsidRPr="00C572CA">
        <w:rPr>
          <w:rFonts w:ascii="Franklin Gothic Book" w:hAnsi="Franklin Gothic Book"/>
          <w:szCs w:val="22"/>
          <w:lang w:val="pl-PL"/>
        </w:rPr>
        <w:t xml:space="preserve"> </w:t>
      </w:r>
    </w:p>
    <w:p w14:paraId="430BA659" w14:textId="73CB64FD" w:rsidR="00DB118F" w:rsidRDefault="00783CA2" w:rsidP="00EB2422">
      <w:pPr>
        <w:pStyle w:val="Nagwek3"/>
        <w:numPr>
          <w:ilvl w:val="0"/>
          <w:numId w:val="0"/>
        </w:numPr>
        <w:tabs>
          <w:tab w:val="left" w:pos="1560"/>
        </w:tabs>
        <w:ind w:left="1560" w:hanging="851"/>
        <w:rPr>
          <w:rFonts w:ascii="Franklin Gothic Book" w:hAnsi="Franklin Gothic Book"/>
          <w:iCs w:val="0"/>
          <w:szCs w:val="22"/>
          <w:lang w:val="pl-PL"/>
        </w:rPr>
      </w:pPr>
      <w:r>
        <w:rPr>
          <w:rFonts w:ascii="Franklin Gothic Book" w:hAnsi="Franklin Gothic Book"/>
          <w:szCs w:val="22"/>
          <w:lang w:val="pl-PL"/>
        </w:rPr>
        <w:t>1.3.1.1.</w:t>
      </w:r>
      <w:r>
        <w:rPr>
          <w:rFonts w:ascii="Franklin Gothic Book" w:hAnsi="Franklin Gothic Book"/>
          <w:szCs w:val="22"/>
          <w:lang w:val="pl-PL"/>
        </w:rPr>
        <w:tab/>
      </w:r>
      <w:r w:rsidR="00E91C9A" w:rsidRPr="00E91C9A">
        <w:rPr>
          <w:rFonts w:ascii="Franklin Gothic Book" w:hAnsi="Franklin Gothic Book"/>
          <w:szCs w:val="22"/>
          <w:lang w:val="pl-PL"/>
        </w:rPr>
        <w:t>wykonanie zakresu analiz fizykochemicznych wskazanych w Tabeli 3 Załącznika Nr 1 do SIWZ cz. II,</w:t>
      </w:r>
      <w:r w:rsidR="00E91C9A">
        <w:rPr>
          <w:rFonts w:ascii="Franklin Gothic Book" w:hAnsi="Franklin Gothic Book"/>
          <w:szCs w:val="22"/>
          <w:lang w:val="pl-PL"/>
        </w:rPr>
        <w:t xml:space="preserve"> </w:t>
      </w:r>
    </w:p>
    <w:p w14:paraId="5270AE0A" w14:textId="77777777" w:rsidR="00BA653D" w:rsidRDefault="00D23398" w:rsidP="007C2A16">
      <w:pPr>
        <w:pStyle w:val="Akapitzlist"/>
        <w:tabs>
          <w:tab w:val="left" w:pos="709"/>
          <w:tab w:val="left" w:pos="1560"/>
        </w:tabs>
        <w:spacing w:line="360" w:lineRule="auto"/>
        <w:ind w:left="993" w:hanging="426"/>
        <w:jc w:val="both"/>
        <w:rPr>
          <w:rFonts w:ascii="Franklin Gothic Book" w:hAnsi="Franklin Gothic Book" w:cs="Arial"/>
          <w:color w:val="000000"/>
          <w:sz w:val="22"/>
          <w:szCs w:val="22"/>
        </w:rPr>
      </w:pPr>
      <w:r>
        <w:rPr>
          <w:rFonts w:ascii="Franklin Gothic Book" w:hAnsi="Franklin Gothic Book" w:cs="Arial"/>
          <w:iCs/>
          <w:kern w:val="20"/>
          <w:sz w:val="22"/>
          <w:szCs w:val="22"/>
          <w:lang w:eastAsia="en-US"/>
        </w:rPr>
        <w:t xml:space="preserve">  </w:t>
      </w:r>
      <w:r w:rsidR="00783CA2" w:rsidRPr="00D23398">
        <w:rPr>
          <w:rFonts w:ascii="Franklin Gothic Book" w:hAnsi="Franklin Gothic Book" w:cs="Arial"/>
          <w:iCs/>
          <w:kern w:val="20"/>
          <w:sz w:val="22"/>
          <w:szCs w:val="22"/>
          <w:lang w:eastAsia="en-US"/>
        </w:rPr>
        <w:t>1.3.1.2.</w:t>
      </w:r>
      <w:r w:rsidR="00783CA2">
        <w:rPr>
          <w:lang w:eastAsia="en-US"/>
        </w:rPr>
        <w:tab/>
      </w:r>
      <w:r w:rsidR="007C2A16">
        <w:rPr>
          <w:rFonts w:ascii="Franklin Gothic Book" w:hAnsi="Franklin Gothic Book"/>
          <w:sz w:val="22"/>
          <w:lang w:eastAsia="en-US"/>
        </w:rPr>
        <w:t>usługi w zakresie p</w:t>
      </w:r>
      <w:r w:rsidR="007C2A16" w:rsidRPr="00A85909">
        <w:rPr>
          <w:rFonts w:ascii="Franklin Gothic Book" w:hAnsi="Franklin Gothic Book" w:cs="Arial"/>
          <w:color w:val="000000"/>
          <w:sz w:val="22"/>
          <w:szCs w:val="22"/>
        </w:rPr>
        <w:t>rzygotowania</w:t>
      </w:r>
      <w:r w:rsidR="007C2A16" w:rsidRPr="00037CE1">
        <w:rPr>
          <w:rFonts w:ascii="Franklin Gothic Book" w:hAnsi="Franklin Gothic Book" w:cs="Arial"/>
          <w:color w:val="000000"/>
          <w:sz w:val="22"/>
          <w:szCs w:val="22"/>
        </w:rPr>
        <w:t xml:space="preserve"> próbki dobowej ogólnej z próbek pierwotnych</w:t>
      </w:r>
      <w:r w:rsidR="007C2A16">
        <w:rPr>
          <w:rFonts w:ascii="Franklin Gothic Book" w:hAnsi="Franklin Gothic Book" w:cs="Arial"/>
          <w:color w:val="000000"/>
          <w:sz w:val="22"/>
          <w:szCs w:val="22"/>
        </w:rPr>
        <w:t xml:space="preserve"> biomasy pozaleśnej </w:t>
      </w:r>
      <w:r w:rsidR="007C2A16" w:rsidRPr="00037CE1">
        <w:rPr>
          <w:rFonts w:ascii="Franklin Gothic Book" w:hAnsi="Franklin Gothic Book" w:cs="Arial"/>
          <w:color w:val="000000"/>
          <w:sz w:val="22"/>
          <w:szCs w:val="22"/>
        </w:rPr>
        <w:t>pobranych automatycznie przez próbopobiernię ALPPB-12</w:t>
      </w:r>
    </w:p>
    <w:p w14:paraId="6669A08E" w14:textId="77777777" w:rsidR="00BA653D" w:rsidRPr="00BA653D" w:rsidRDefault="007C2A16" w:rsidP="00BA653D">
      <w:pPr>
        <w:pStyle w:val="Akapitzlist"/>
        <w:tabs>
          <w:tab w:val="left" w:pos="709"/>
          <w:tab w:val="left" w:pos="1560"/>
        </w:tabs>
        <w:spacing w:line="360" w:lineRule="auto"/>
        <w:ind w:left="993" w:hanging="426"/>
        <w:jc w:val="both"/>
        <w:rPr>
          <w:rFonts w:ascii="Franklin Gothic Book" w:hAnsi="Franklin Gothic Book" w:cs="Arial"/>
          <w:color w:val="000000"/>
          <w:sz w:val="22"/>
          <w:szCs w:val="22"/>
        </w:rPr>
      </w:pPr>
      <w:r>
        <w:rPr>
          <w:rFonts w:ascii="Franklin Gothic Book" w:hAnsi="Franklin Gothic Book" w:cs="Arial"/>
          <w:color w:val="000000"/>
          <w:sz w:val="22"/>
          <w:szCs w:val="22"/>
        </w:rPr>
        <w:t xml:space="preserve"> </w:t>
      </w:r>
      <w:r w:rsidR="00BA653D" w:rsidRPr="00BA653D">
        <w:rPr>
          <w:rFonts w:ascii="Franklin Gothic Book" w:hAnsi="Franklin Gothic Book" w:cs="Arial"/>
          <w:color w:val="000000"/>
          <w:sz w:val="22"/>
          <w:szCs w:val="22"/>
        </w:rPr>
        <w:tab/>
        <w:t>1.3.1.3. usługi w zakresie pobierania próbek pierwotnych biomasy pozaleśnej przy użyciu próbopobierni HIAB i przygotowania próbki dobowej ogólnej,</w:t>
      </w:r>
    </w:p>
    <w:p w14:paraId="21CFB23F" w14:textId="7D416144" w:rsidR="00783CA2" w:rsidRPr="00D23398" w:rsidRDefault="00BA653D" w:rsidP="00BA653D">
      <w:pPr>
        <w:pStyle w:val="Akapitzlist"/>
        <w:tabs>
          <w:tab w:val="left" w:pos="709"/>
          <w:tab w:val="left" w:pos="1560"/>
        </w:tabs>
        <w:spacing w:line="360" w:lineRule="auto"/>
        <w:ind w:left="993" w:hanging="426"/>
        <w:jc w:val="both"/>
      </w:pPr>
      <w:r w:rsidRPr="00BA653D">
        <w:rPr>
          <w:rFonts w:ascii="Franklin Gothic Book" w:hAnsi="Franklin Gothic Book" w:cs="Arial"/>
          <w:color w:val="000000"/>
          <w:sz w:val="22"/>
          <w:szCs w:val="22"/>
        </w:rPr>
        <w:tab/>
        <w:t>1.3.1.4. usługi w zakresie ręcznego pobierania próbek pierwotnych z placu składowego po rozładunku dostaw kolejowych biomasy pozaleśnej i przygotowania próbki ogólnej dla danej dostawy.</w:t>
      </w:r>
    </w:p>
    <w:p w14:paraId="55E58DA4" w14:textId="2C0033AA" w:rsidR="008B2584" w:rsidRPr="00C572CA" w:rsidRDefault="008B2584" w:rsidP="00EB2422">
      <w:pPr>
        <w:pStyle w:val="Nagwek3"/>
        <w:numPr>
          <w:ilvl w:val="2"/>
          <w:numId w:val="14"/>
        </w:numPr>
        <w:rPr>
          <w:rFonts w:ascii="Franklin Gothic Book" w:hAnsi="Franklin Gothic Book"/>
          <w:szCs w:val="22"/>
          <w:lang w:val="pl-PL"/>
        </w:rPr>
      </w:pPr>
      <w:r w:rsidRPr="00C572CA">
        <w:rPr>
          <w:rFonts w:ascii="Franklin Gothic Book" w:hAnsi="Franklin Gothic Book"/>
          <w:szCs w:val="22"/>
          <w:lang w:val="pl-PL"/>
        </w:rPr>
        <w:t>Prace rozliczane ryczałtowo</w:t>
      </w:r>
      <w:r w:rsidR="0007156E" w:rsidRPr="00C572CA">
        <w:rPr>
          <w:rFonts w:ascii="Franklin Gothic Book" w:hAnsi="Franklin Gothic Book"/>
          <w:szCs w:val="22"/>
          <w:lang w:val="pl-PL"/>
        </w:rPr>
        <w:t xml:space="preserve"> obejmuj</w:t>
      </w:r>
      <w:r w:rsidR="00742BD2" w:rsidRPr="00C572CA">
        <w:rPr>
          <w:rFonts w:ascii="Franklin Gothic Book" w:hAnsi="Franklin Gothic Book"/>
          <w:szCs w:val="22"/>
          <w:lang w:val="pl-PL"/>
        </w:rPr>
        <w:t>ą</w:t>
      </w:r>
      <w:r w:rsidRPr="00C572CA">
        <w:rPr>
          <w:rFonts w:ascii="Franklin Gothic Book" w:hAnsi="Franklin Gothic Book"/>
          <w:szCs w:val="22"/>
          <w:lang w:val="pl-PL"/>
        </w:rPr>
        <w:t>:</w:t>
      </w:r>
    </w:p>
    <w:p w14:paraId="6527CDA3" w14:textId="4BDDAC81" w:rsidR="00831A2F" w:rsidRPr="00BA653D" w:rsidRDefault="00BA653D" w:rsidP="00BA653D">
      <w:pPr>
        <w:pStyle w:val="Akapitzlist"/>
        <w:numPr>
          <w:ilvl w:val="3"/>
          <w:numId w:val="15"/>
        </w:numPr>
        <w:rPr>
          <w:rFonts w:ascii="Franklin Gothic Book" w:hAnsi="Franklin Gothic Book" w:cs="Arial"/>
          <w:sz w:val="22"/>
          <w:szCs w:val="22"/>
        </w:rPr>
      </w:pPr>
      <w:r w:rsidRPr="00BA653D">
        <w:rPr>
          <w:rFonts w:ascii="Franklin Gothic Book" w:hAnsi="Franklin Gothic Book" w:cs="Arial"/>
          <w:sz w:val="22"/>
          <w:szCs w:val="22"/>
        </w:rPr>
        <w:t xml:space="preserve">usługi w zakresie pobierania i przygotowania próbek biomasy leśnej </w:t>
      </w:r>
    </w:p>
    <w:p w14:paraId="6F5FEE65" w14:textId="6B35A831" w:rsidR="001D29DB" w:rsidRDefault="00BA653D"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Pr>
          <w:rFonts w:ascii="Franklin Gothic Book" w:hAnsi="Franklin Gothic Book" w:cs="Arial"/>
          <w:color w:val="000000"/>
          <w:sz w:val="22"/>
        </w:rPr>
        <w:lastRenderedPageBreak/>
        <w:t xml:space="preserve">usługi </w:t>
      </w:r>
      <w:r w:rsidRPr="00037CE1">
        <w:rPr>
          <w:rFonts w:ascii="Franklin Gothic Book" w:hAnsi="Franklin Gothic Book" w:cs="Arial"/>
          <w:color w:val="000000"/>
          <w:sz w:val="22"/>
        </w:rPr>
        <w:t>w zakresie pobierania i przygotowania próbek biomasy pozaleśnej</w:t>
      </w:r>
      <w:r w:rsidRPr="00037CE1">
        <w:rPr>
          <w:rFonts w:cs="Arial"/>
          <w:color w:val="000000"/>
          <w:sz w:val="22"/>
        </w:rPr>
        <w:t xml:space="preserve"> </w:t>
      </w:r>
      <w:r w:rsidRPr="00DA7402">
        <w:rPr>
          <w:rFonts w:ascii="Franklin Gothic Book" w:eastAsia="Calibri" w:hAnsi="Franklin Gothic Book" w:cs="Arial"/>
          <w:color w:val="000000" w:themeColor="text1"/>
          <w:sz w:val="22"/>
          <w:szCs w:val="22"/>
          <w:lang w:eastAsia="en-US"/>
        </w:rPr>
        <w:t>Szczegółowy zakres usług wskazanych w pkt 1.2.1., pkt 1.2.2., pkt 1.2.3. zost</w:t>
      </w:r>
      <w:r>
        <w:rPr>
          <w:rFonts w:ascii="Franklin Gothic Book" w:eastAsia="Calibri" w:hAnsi="Franklin Gothic Book" w:cs="Arial"/>
          <w:color w:val="000000" w:themeColor="text1"/>
          <w:sz w:val="22"/>
          <w:szCs w:val="22"/>
          <w:lang w:eastAsia="en-US"/>
        </w:rPr>
        <w:t xml:space="preserve">ał określony w SIWZ cz. II i Załączniku nr 1. </w:t>
      </w:r>
    </w:p>
    <w:p w14:paraId="7E8DD774" w14:textId="3B4E3A79" w:rsidR="00783CA2" w:rsidRPr="00C572CA" w:rsidRDefault="00811411"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Pr>
          <w:rFonts w:ascii="Franklin Gothic Book" w:eastAsia="Calibri" w:hAnsi="Franklin Gothic Book" w:cs="Arial"/>
          <w:color w:val="000000" w:themeColor="text1"/>
          <w:sz w:val="22"/>
          <w:szCs w:val="22"/>
          <w:lang w:eastAsia="en-US"/>
        </w:rPr>
        <w:t>Prace określone w pkt 1.3.1</w:t>
      </w:r>
      <w:r w:rsidR="003A5603">
        <w:rPr>
          <w:rFonts w:ascii="Franklin Gothic Book" w:eastAsia="Calibri" w:hAnsi="Franklin Gothic Book" w:cs="Arial"/>
          <w:color w:val="000000" w:themeColor="text1"/>
          <w:sz w:val="22"/>
          <w:szCs w:val="22"/>
          <w:lang w:eastAsia="en-US"/>
        </w:rPr>
        <w:t xml:space="preserve"> i 1.3.2</w:t>
      </w:r>
      <w:r>
        <w:rPr>
          <w:rFonts w:ascii="Franklin Gothic Book" w:eastAsia="Calibri" w:hAnsi="Franklin Gothic Book" w:cs="Arial"/>
          <w:color w:val="000000" w:themeColor="text1"/>
          <w:sz w:val="22"/>
          <w:szCs w:val="22"/>
          <w:lang w:eastAsia="en-US"/>
        </w:rPr>
        <w:t xml:space="preserve"> rozliczane będą w okresach </w:t>
      </w:r>
      <w:r w:rsidR="003A5603">
        <w:rPr>
          <w:rFonts w:ascii="Franklin Gothic Book" w:eastAsia="Calibri" w:hAnsi="Franklin Gothic Book" w:cs="Arial"/>
          <w:color w:val="000000" w:themeColor="text1"/>
          <w:sz w:val="22"/>
          <w:szCs w:val="22"/>
          <w:lang w:eastAsia="en-US"/>
        </w:rPr>
        <w:t>miesięcznych.</w:t>
      </w:r>
      <w:r>
        <w:rPr>
          <w:rFonts w:ascii="Franklin Gothic Book" w:eastAsia="Calibri" w:hAnsi="Franklin Gothic Book" w:cs="Arial"/>
          <w:color w:val="000000" w:themeColor="text1"/>
          <w:sz w:val="22"/>
          <w:szCs w:val="22"/>
          <w:lang w:eastAsia="en-US"/>
        </w:rPr>
        <w:t>.</w:t>
      </w:r>
    </w:p>
    <w:p w14:paraId="21DAF4A5" w14:textId="63C7D456" w:rsidR="00D051A9" w:rsidRPr="00C572CA" w:rsidRDefault="00047C70" w:rsidP="00EB3A05">
      <w:pPr>
        <w:pStyle w:val="Tekstpodstawowy"/>
        <w:numPr>
          <w:ilvl w:val="1"/>
          <w:numId w:val="10"/>
        </w:numPr>
        <w:jc w:val="both"/>
        <w:rPr>
          <w:rFonts w:ascii="Franklin Gothic Book" w:hAnsi="Franklin Gothic Book"/>
          <w:sz w:val="22"/>
          <w:szCs w:val="22"/>
        </w:rPr>
      </w:pPr>
      <w:r w:rsidRPr="00C572CA">
        <w:rPr>
          <w:rFonts w:ascii="Franklin Gothic Book" w:hAnsi="Franklin Gothic Book"/>
          <w:sz w:val="22"/>
          <w:szCs w:val="22"/>
        </w:rPr>
        <w:t>Wykonawca oświadcza, że posiada wiedzę, doświadczenie, wymagane uprawnienia oraz potencjał techniczny, ekonomiczny i kadrowy niezbędny do wykonania Usług stanowiących Przedmiot Umowy.</w:t>
      </w:r>
    </w:p>
    <w:p w14:paraId="7225E0AE" w14:textId="6A00B38A" w:rsidR="006D4226" w:rsidRPr="00C572CA" w:rsidRDefault="006D4226"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5B636752" w:rsidR="00315F5C" w:rsidRDefault="00315F5C"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(lub jego podwykonawca) zatrudni na umowę o pracę</w:t>
      </w:r>
      <w:r w:rsidR="00DA2E03" w:rsidRPr="00C572CA">
        <w:rPr>
          <w:rFonts w:ascii="Franklin Gothic Book" w:hAnsi="Franklin Gothic Book"/>
          <w:szCs w:val="22"/>
          <w:lang w:val="pl-PL"/>
        </w:rPr>
        <w:t xml:space="preserve"> co najmniej </w:t>
      </w:r>
      <w:r w:rsidRPr="00C572CA">
        <w:rPr>
          <w:rFonts w:ascii="Franklin Gothic Book" w:hAnsi="Franklin Gothic Book"/>
          <w:szCs w:val="22"/>
          <w:lang w:val="pl-PL"/>
        </w:rPr>
        <w:t xml:space="preserve"> pracowników:</w:t>
      </w:r>
    </w:p>
    <w:tbl>
      <w:tblPr>
        <w:tblW w:w="9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342"/>
        <w:gridCol w:w="1701"/>
        <w:gridCol w:w="4611"/>
        <w:gridCol w:w="1201"/>
      </w:tblGrid>
      <w:tr w:rsidR="00852645" w:rsidRPr="00234570" w14:paraId="2E0EBC72" w14:textId="77777777" w:rsidTr="00852645">
        <w:trPr>
          <w:trHeight w:val="288"/>
        </w:trPr>
        <w:tc>
          <w:tcPr>
            <w:tcW w:w="709" w:type="dxa"/>
            <w:shd w:val="clear" w:color="auto" w:fill="auto"/>
            <w:noWrap/>
            <w:vAlign w:val="center"/>
          </w:tcPr>
          <w:p w14:paraId="5044DAAB" w14:textId="77777777" w:rsidR="00852645" w:rsidRPr="00234570" w:rsidRDefault="00852645" w:rsidP="00852645">
            <w:pPr>
              <w:jc w:val="center"/>
              <w:rPr>
                <w:rFonts w:ascii="Franklin Gothic Book" w:hAnsi="Franklin Gothic Book" w:cs="Arial"/>
                <w:i/>
                <w:iCs/>
                <w:color w:val="000000"/>
                <w:sz w:val="22"/>
                <w:szCs w:val="22"/>
              </w:rPr>
            </w:pPr>
            <w:r w:rsidRPr="00234570">
              <w:rPr>
                <w:rFonts w:ascii="Franklin Gothic Book" w:hAnsi="Franklin Gothic Book" w:cs="Arial"/>
                <w:i/>
                <w:iCs/>
                <w:color w:val="000000"/>
                <w:sz w:val="22"/>
                <w:szCs w:val="22"/>
              </w:rPr>
              <w:t>Lp.</w:t>
            </w:r>
          </w:p>
        </w:tc>
        <w:tc>
          <w:tcPr>
            <w:tcW w:w="1342" w:type="dxa"/>
            <w:shd w:val="clear" w:color="auto" w:fill="auto"/>
            <w:noWrap/>
            <w:vAlign w:val="center"/>
          </w:tcPr>
          <w:p w14:paraId="7C85A0CB" w14:textId="77777777" w:rsidR="00852645" w:rsidRPr="00234570" w:rsidRDefault="00852645" w:rsidP="00852645">
            <w:pPr>
              <w:jc w:val="center"/>
              <w:rPr>
                <w:rFonts w:ascii="Franklin Gothic Book" w:hAnsi="Franklin Gothic Book" w:cs="Arial"/>
                <w:i/>
                <w:iCs/>
                <w:color w:val="000000"/>
                <w:sz w:val="22"/>
                <w:szCs w:val="22"/>
              </w:rPr>
            </w:pPr>
            <w:r w:rsidRPr="00234570">
              <w:rPr>
                <w:rFonts w:ascii="Franklin Gothic Book" w:hAnsi="Franklin Gothic Book" w:cs="Arial"/>
                <w:i/>
                <w:iCs/>
                <w:color w:val="000000"/>
                <w:sz w:val="22"/>
                <w:szCs w:val="22"/>
              </w:rPr>
              <w:t>Stanowisko</w:t>
            </w:r>
          </w:p>
        </w:tc>
        <w:tc>
          <w:tcPr>
            <w:tcW w:w="1701" w:type="dxa"/>
            <w:vAlign w:val="center"/>
          </w:tcPr>
          <w:p w14:paraId="2D76814F" w14:textId="77777777" w:rsidR="00852645" w:rsidRPr="00234570" w:rsidRDefault="00852645" w:rsidP="00852645">
            <w:pPr>
              <w:jc w:val="center"/>
              <w:rPr>
                <w:rFonts w:ascii="Franklin Gothic Book" w:hAnsi="Franklin Gothic Book" w:cs="Arial"/>
                <w:i/>
                <w:iCs/>
                <w:color w:val="000000"/>
                <w:sz w:val="22"/>
                <w:szCs w:val="22"/>
              </w:rPr>
            </w:pPr>
            <w:r w:rsidRPr="00234570">
              <w:rPr>
                <w:rFonts w:ascii="Franklin Gothic Book" w:hAnsi="Franklin Gothic Book" w:cs="Arial"/>
                <w:i/>
                <w:iCs/>
                <w:color w:val="000000"/>
                <w:sz w:val="22"/>
                <w:szCs w:val="22"/>
              </w:rPr>
              <w:t>Minimalna ilość zatrudnionych</w:t>
            </w:r>
            <w:r w:rsidRPr="00234570">
              <w:rPr>
                <w:rFonts w:ascii="Franklin Gothic Book" w:hAnsi="Franklin Gothic Book"/>
                <w:b/>
                <w:color w:val="000000"/>
                <w:sz w:val="22"/>
                <w:szCs w:val="22"/>
              </w:rPr>
              <w:t xml:space="preserve"> </w:t>
            </w:r>
          </w:p>
        </w:tc>
        <w:tc>
          <w:tcPr>
            <w:tcW w:w="4611" w:type="dxa"/>
            <w:vAlign w:val="center"/>
          </w:tcPr>
          <w:p w14:paraId="364B8D64" w14:textId="77777777" w:rsidR="00852645" w:rsidRPr="00234570" w:rsidRDefault="00852645" w:rsidP="00852645">
            <w:pPr>
              <w:jc w:val="center"/>
              <w:rPr>
                <w:rFonts w:ascii="Franklin Gothic Book" w:hAnsi="Franklin Gothic Book" w:cs="Arial"/>
                <w:i/>
                <w:iCs/>
                <w:color w:val="000000"/>
                <w:sz w:val="22"/>
                <w:szCs w:val="22"/>
              </w:rPr>
            </w:pPr>
            <w:r w:rsidRPr="00234570">
              <w:rPr>
                <w:rFonts w:ascii="Franklin Gothic Book" w:hAnsi="Franklin Gothic Book" w:cs="Arial"/>
                <w:i/>
                <w:iCs/>
                <w:color w:val="000000"/>
                <w:sz w:val="22"/>
                <w:szCs w:val="22"/>
              </w:rPr>
              <w:t>Zakres czynności w realizacji zamówienia</w:t>
            </w:r>
            <w:r w:rsidRPr="00234570">
              <w:rPr>
                <w:rFonts w:ascii="Franklin Gothic Book" w:hAnsi="Franklin Gothic Book"/>
                <w:sz w:val="22"/>
                <w:szCs w:val="22"/>
                <w:lang w:eastAsia="en-US"/>
              </w:rPr>
              <w:t xml:space="preserve">       </w:t>
            </w:r>
          </w:p>
        </w:tc>
        <w:tc>
          <w:tcPr>
            <w:tcW w:w="1201" w:type="dxa"/>
            <w:vAlign w:val="center"/>
          </w:tcPr>
          <w:p w14:paraId="0B7BF911" w14:textId="77777777" w:rsidR="00852645" w:rsidRPr="00234570" w:rsidRDefault="00852645" w:rsidP="00852645">
            <w:pPr>
              <w:jc w:val="center"/>
              <w:rPr>
                <w:rFonts w:ascii="Franklin Gothic Book" w:hAnsi="Franklin Gothic Book" w:cs="Arial"/>
                <w:i/>
                <w:iCs/>
                <w:color w:val="000000"/>
                <w:sz w:val="22"/>
                <w:szCs w:val="22"/>
              </w:rPr>
            </w:pPr>
            <w:r w:rsidRPr="00234570">
              <w:rPr>
                <w:rFonts w:ascii="Franklin Gothic Book" w:hAnsi="Franklin Gothic Book" w:cs="Arial"/>
                <w:i/>
                <w:iCs/>
                <w:color w:val="000000"/>
                <w:sz w:val="22"/>
                <w:szCs w:val="22"/>
              </w:rPr>
              <w:t xml:space="preserve">Wymiar czasu pracy </w:t>
            </w:r>
          </w:p>
        </w:tc>
      </w:tr>
      <w:tr w:rsidR="00852645" w:rsidRPr="00234570" w14:paraId="33D9ED7C" w14:textId="77777777" w:rsidTr="00852645">
        <w:trPr>
          <w:trHeight w:val="288"/>
        </w:trPr>
        <w:tc>
          <w:tcPr>
            <w:tcW w:w="709" w:type="dxa"/>
            <w:shd w:val="clear" w:color="auto" w:fill="auto"/>
            <w:noWrap/>
            <w:vAlign w:val="center"/>
          </w:tcPr>
          <w:p w14:paraId="06602EE5" w14:textId="77777777" w:rsidR="00852645" w:rsidRPr="00234570" w:rsidRDefault="00852645" w:rsidP="00852645">
            <w:pPr>
              <w:pStyle w:val="Akapitzlist"/>
              <w:numPr>
                <w:ilvl w:val="0"/>
                <w:numId w:val="7"/>
              </w:numPr>
              <w:spacing w:before="60" w:after="60"/>
              <w:ind w:left="360"/>
              <w:rPr>
                <w:rFonts w:ascii="Franklin Gothic Book" w:hAnsi="Franklin Gothic Book"/>
                <w:sz w:val="22"/>
                <w:szCs w:val="22"/>
              </w:rPr>
            </w:pPr>
          </w:p>
        </w:tc>
        <w:tc>
          <w:tcPr>
            <w:tcW w:w="1342" w:type="dxa"/>
            <w:tcBorders>
              <w:top w:val="nil"/>
            </w:tcBorders>
            <w:shd w:val="clear" w:color="auto" w:fill="auto"/>
            <w:noWrap/>
            <w:vAlign w:val="center"/>
          </w:tcPr>
          <w:p w14:paraId="32F3B3A0" w14:textId="79085178" w:rsidR="00852645" w:rsidRPr="00234570" w:rsidRDefault="00852645" w:rsidP="00852645">
            <w:pPr>
              <w:spacing w:before="60" w:after="60"/>
              <w:rPr>
                <w:rFonts w:ascii="Franklin Gothic Book" w:hAnsi="Franklin Gothic Book"/>
                <w:sz w:val="22"/>
                <w:szCs w:val="22"/>
              </w:rPr>
            </w:pPr>
            <w:r w:rsidRPr="00234570">
              <w:rPr>
                <w:rFonts w:ascii="Franklin Gothic Book" w:hAnsi="Franklin Gothic Book" w:cs="Arial"/>
                <w:sz w:val="22"/>
                <w:szCs w:val="22"/>
              </w:rPr>
              <w:t>Specjalista</w:t>
            </w:r>
            <w:r w:rsidRPr="00234570" w:rsidDel="006507AF">
              <w:rPr>
                <w:rFonts w:ascii="Franklin Gothic Book" w:hAnsi="Franklin Gothic Book"/>
                <w:sz w:val="22"/>
                <w:szCs w:val="22"/>
              </w:rPr>
              <w:t xml:space="preserve"> </w:t>
            </w:r>
            <w:r w:rsidR="00DC57C6">
              <w:rPr>
                <w:rFonts w:ascii="Franklin Gothic Book" w:hAnsi="Franklin Gothic Book"/>
                <w:sz w:val="22"/>
                <w:szCs w:val="22"/>
              </w:rPr>
              <w:t xml:space="preserve">lub równoważne  zakresem </w:t>
            </w:r>
            <w:r w:rsidRPr="00234570">
              <w:rPr>
                <w:rFonts w:ascii="Franklin Gothic Book" w:hAnsi="Franklin Gothic Book"/>
                <w:sz w:val="22"/>
                <w:szCs w:val="22"/>
              </w:rPr>
              <w:t xml:space="preserve"> </w:t>
            </w:r>
            <w:r w:rsidR="00DC57C6">
              <w:rPr>
                <w:rFonts w:ascii="Franklin Gothic Book" w:hAnsi="Franklin Gothic Book"/>
                <w:sz w:val="22"/>
                <w:szCs w:val="22"/>
              </w:rPr>
              <w:t>czynności</w:t>
            </w:r>
          </w:p>
        </w:tc>
        <w:tc>
          <w:tcPr>
            <w:tcW w:w="1701" w:type="dxa"/>
            <w:tcBorders>
              <w:top w:val="nil"/>
            </w:tcBorders>
            <w:vAlign w:val="center"/>
          </w:tcPr>
          <w:p w14:paraId="4A3ECFF3" w14:textId="77777777" w:rsidR="00852645" w:rsidRPr="00234570" w:rsidRDefault="00852645" w:rsidP="00852645">
            <w:pPr>
              <w:jc w:val="center"/>
              <w:rPr>
                <w:rFonts w:ascii="Franklin Gothic Book" w:hAnsi="Franklin Gothic Book" w:cs="Arial"/>
                <w:iCs/>
                <w:color w:val="000000"/>
                <w:sz w:val="22"/>
                <w:szCs w:val="22"/>
              </w:rPr>
            </w:pPr>
            <w:r w:rsidRPr="00234570">
              <w:rPr>
                <w:rFonts w:ascii="Franklin Gothic Book" w:hAnsi="Franklin Gothic Book" w:cs="Arial"/>
                <w:iCs/>
                <w:color w:val="000000"/>
                <w:sz w:val="22"/>
                <w:szCs w:val="22"/>
              </w:rPr>
              <w:t>1</w:t>
            </w:r>
          </w:p>
        </w:tc>
        <w:tc>
          <w:tcPr>
            <w:tcW w:w="4611" w:type="dxa"/>
            <w:tcBorders>
              <w:top w:val="nil"/>
            </w:tcBorders>
            <w:vAlign w:val="center"/>
          </w:tcPr>
          <w:p w14:paraId="66BC7A69" w14:textId="77777777" w:rsidR="00852645" w:rsidRPr="00234570" w:rsidRDefault="00852645" w:rsidP="00852645">
            <w:pPr>
              <w:pStyle w:val="Akapitzlist"/>
              <w:numPr>
                <w:ilvl w:val="0"/>
                <w:numId w:val="16"/>
              </w:numPr>
              <w:rPr>
                <w:rFonts w:ascii="Franklin Gothic Book" w:hAnsi="Franklin Gothic Book" w:cs="Arial"/>
                <w:sz w:val="22"/>
                <w:szCs w:val="22"/>
              </w:rPr>
            </w:pPr>
            <w:r w:rsidRPr="00234570">
              <w:rPr>
                <w:rFonts w:ascii="Franklin Gothic Book" w:hAnsi="Franklin Gothic Book" w:cs="Arial"/>
                <w:sz w:val="22"/>
                <w:szCs w:val="22"/>
              </w:rPr>
              <w:t>wdrażanie metod badawczych</w:t>
            </w:r>
          </w:p>
          <w:p w14:paraId="67B105E1" w14:textId="77777777" w:rsidR="00852645" w:rsidRPr="00234570" w:rsidRDefault="00852645" w:rsidP="00852645">
            <w:pPr>
              <w:pStyle w:val="Akapitzlist"/>
              <w:numPr>
                <w:ilvl w:val="0"/>
                <w:numId w:val="16"/>
              </w:numPr>
              <w:rPr>
                <w:rFonts w:ascii="Franklin Gothic Book" w:hAnsi="Franklin Gothic Book" w:cs="Arial"/>
                <w:sz w:val="22"/>
                <w:szCs w:val="22"/>
              </w:rPr>
            </w:pPr>
            <w:r w:rsidRPr="00234570">
              <w:rPr>
                <w:rFonts w:ascii="Franklin Gothic Book" w:hAnsi="Franklin Gothic Book" w:cs="Arial"/>
                <w:sz w:val="22"/>
                <w:szCs w:val="22"/>
              </w:rPr>
              <w:t>prowadzenie nadzoru nad wyposażeniem pomiarowo-badawczym</w:t>
            </w:r>
          </w:p>
          <w:p w14:paraId="0D3B6C9F" w14:textId="77777777" w:rsidR="00852645" w:rsidRPr="00234570" w:rsidRDefault="00852645" w:rsidP="00852645">
            <w:pPr>
              <w:pStyle w:val="Akapitzlist"/>
              <w:numPr>
                <w:ilvl w:val="0"/>
                <w:numId w:val="16"/>
              </w:numPr>
              <w:rPr>
                <w:rFonts w:ascii="Franklin Gothic Book" w:hAnsi="Franklin Gothic Book" w:cs="Arial"/>
                <w:sz w:val="22"/>
                <w:szCs w:val="22"/>
              </w:rPr>
            </w:pPr>
            <w:r w:rsidRPr="00234570">
              <w:rPr>
                <w:rFonts w:ascii="Franklin Gothic Book" w:hAnsi="Franklin Gothic Book" w:cs="Arial"/>
                <w:sz w:val="22"/>
                <w:szCs w:val="22"/>
              </w:rPr>
              <w:t>interpretowanie wyników badań,</w:t>
            </w:r>
          </w:p>
          <w:p w14:paraId="3BC2C81C" w14:textId="77777777" w:rsidR="00852645" w:rsidRPr="00234570" w:rsidRDefault="00852645" w:rsidP="00852645">
            <w:pPr>
              <w:pStyle w:val="Akapitzlist"/>
              <w:numPr>
                <w:ilvl w:val="0"/>
                <w:numId w:val="16"/>
              </w:numPr>
              <w:rPr>
                <w:rFonts w:ascii="Franklin Gothic Book" w:hAnsi="Franklin Gothic Book" w:cs="Arial"/>
                <w:sz w:val="22"/>
                <w:szCs w:val="22"/>
              </w:rPr>
            </w:pPr>
            <w:r w:rsidRPr="00234570">
              <w:rPr>
                <w:rFonts w:ascii="Franklin Gothic Book" w:hAnsi="Franklin Gothic Book" w:cs="Arial"/>
                <w:sz w:val="22"/>
                <w:szCs w:val="22"/>
              </w:rPr>
              <w:t>nadzór nad formą przekazywania wyników Zamawiającemu</w:t>
            </w:r>
          </w:p>
          <w:p w14:paraId="3A83A46D" w14:textId="77777777" w:rsidR="00852645" w:rsidRPr="00234570" w:rsidRDefault="00852645" w:rsidP="00852645">
            <w:pPr>
              <w:pStyle w:val="Akapitzlist"/>
              <w:numPr>
                <w:ilvl w:val="0"/>
                <w:numId w:val="16"/>
              </w:numPr>
              <w:rPr>
                <w:rFonts w:ascii="Franklin Gothic Book" w:hAnsi="Franklin Gothic Book" w:cs="Arial"/>
                <w:sz w:val="22"/>
                <w:szCs w:val="22"/>
              </w:rPr>
            </w:pPr>
            <w:r w:rsidRPr="00234570">
              <w:rPr>
                <w:rFonts w:ascii="Franklin Gothic Book" w:hAnsi="Franklin Gothic Book" w:cs="Arial"/>
                <w:sz w:val="22"/>
                <w:szCs w:val="22"/>
              </w:rPr>
              <w:t>monitorowanie zmian dotyczących przepisów prawa dotyczących przedmiotu zamówienia</w:t>
            </w:r>
          </w:p>
          <w:p w14:paraId="6747C3A9" w14:textId="77777777" w:rsidR="00852645" w:rsidRPr="00234570" w:rsidRDefault="00852645" w:rsidP="00852645">
            <w:pPr>
              <w:pStyle w:val="Akapitzlist"/>
              <w:numPr>
                <w:ilvl w:val="0"/>
                <w:numId w:val="16"/>
              </w:numPr>
              <w:rPr>
                <w:rFonts w:ascii="Franklin Gothic Book" w:hAnsi="Franklin Gothic Book" w:cs="Arial"/>
                <w:sz w:val="22"/>
                <w:szCs w:val="22"/>
              </w:rPr>
            </w:pPr>
            <w:r w:rsidRPr="00234570">
              <w:rPr>
                <w:rFonts w:ascii="Franklin Gothic Book" w:hAnsi="Franklin Gothic Book" w:cs="Arial"/>
                <w:sz w:val="22"/>
                <w:szCs w:val="22"/>
              </w:rPr>
              <w:t xml:space="preserve"> nadzór nad archiwizacją dokumentacji z badań.</w:t>
            </w:r>
          </w:p>
        </w:tc>
        <w:tc>
          <w:tcPr>
            <w:tcW w:w="1201" w:type="dxa"/>
            <w:tcBorders>
              <w:top w:val="nil"/>
            </w:tcBorders>
            <w:vAlign w:val="center"/>
          </w:tcPr>
          <w:p w14:paraId="472A10F9" w14:textId="77777777" w:rsidR="00852645" w:rsidRPr="00234570" w:rsidRDefault="00852645" w:rsidP="00852645">
            <w:pPr>
              <w:jc w:val="center"/>
              <w:rPr>
                <w:rFonts w:ascii="Franklin Gothic Book" w:hAnsi="Franklin Gothic Book" w:cs="Arial"/>
                <w:i/>
                <w:iCs/>
                <w:color w:val="000000"/>
                <w:sz w:val="22"/>
                <w:szCs w:val="22"/>
              </w:rPr>
            </w:pPr>
            <w:r w:rsidRPr="00234570">
              <w:rPr>
                <w:rFonts w:ascii="Franklin Gothic Book" w:hAnsi="Franklin Gothic Book" w:cs="Arial"/>
                <w:i/>
                <w:iCs/>
                <w:color w:val="000000"/>
                <w:sz w:val="22"/>
                <w:szCs w:val="22"/>
              </w:rPr>
              <w:t>pełny</w:t>
            </w:r>
          </w:p>
        </w:tc>
      </w:tr>
      <w:tr w:rsidR="00852645" w:rsidRPr="00234570" w14:paraId="6054E2B4" w14:textId="77777777" w:rsidTr="00852645">
        <w:trPr>
          <w:trHeight w:val="288"/>
        </w:trPr>
        <w:tc>
          <w:tcPr>
            <w:tcW w:w="709" w:type="dxa"/>
            <w:shd w:val="clear" w:color="auto" w:fill="auto"/>
            <w:noWrap/>
            <w:vAlign w:val="center"/>
          </w:tcPr>
          <w:p w14:paraId="4A787D65" w14:textId="77777777" w:rsidR="00852645" w:rsidRPr="00234570" w:rsidRDefault="00852645" w:rsidP="00852645">
            <w:pPr>
              <w:pStyle w:val="Akapitzlist"/>
              <w:numPr>
                <w:ilvl w:val="0"/>
                <w:numId w:val="7"/>
              </w:numPr>
              <w:spacing w:before="60" w:after="60"/>
              <w:ind w:left="360"/>
              <w:rPr>
                <w:rFonts w:ascii="Franklin Gothic Book" w:hAnsi="Franklin Gothic Book"/>
                <w:sz w:val="22"/>
                <w:szCs w:val="22"/>
              </w:rPr>
            </w:pPr>
          </w:p>
        </w:tc>
        <w:tc>
          <w:tcPr>
            <w:tcW w:w="1342" w:type="dxa"/>
            <w:tcBorders>
              <w:top w:val="nil"/>
            </w:tcBorders>
            <w:shd w:val="clear" w:color="auto" w:fill="auto"/>
            <w:noWrap/>
            <w:vAlign w:val="center"/>
          </w:tcPr>
          <w:p w14:paraId="0B6F733F" w14:textId="77777777" w:rsidR="00852645" w:rsidRPr="00234570" w:rsidRDefault="00852645" w:rsidP="00852645">
            <w:pPr>
              <w:spacing w:before="60" w:after="60"/>
              <w:rPr>
                <w:rFonts w:ascii="Franklin Gothic Book" w:hAnsi="Franklin Gothic Book"/>
                <w:sz w:val="22"/>
                <w:szCs w:val="22"/>
              </w:rPr>
            </w:pPr>
            <w:r w:rsidRPr="00234570">
              <w:rPr>
                <w:rFonts w:ascii="Franklin Gothic Book" w:hAnsi="Franklin Gothic Book" w:cs="Arial"/>
                <w:sz w:val="22"/>
                <w:szCs w:val="22"/>
              </w:rPr>
              <w:t>Laborant</w:t>
            </w:r>
            <w:r w:rsidRPr="00234570" w:rsidDel="00047C70">
              <w:rPr>
                <w:rFonts w:ascii="Franklin Gothic Book" w:hAnsi="Franklin Gothic Book"/>
                <w:sz w:val="22"/>
                <w:szCs w:val="22"/>
              </w:rPr>
              <w:t xml:space="preserve"> </w:t>
            </w:r>
          </w:p>
        </w:tc>
        <w:tc>
          <w:tcPr>
            <w:tcW w:w="1701" w:type="dxa"/>
            <w:tcBorders>
              <w:top w:val="nil"/>
            </w:tcBorders>
            <w:vAlign w:val="center"/>
          </w:tcPr>
          <w:p w14:paraId="4DA4EC69" w14:textId="77777777" w:rsidR="00852645" w:rsidRPr="00234570" w:rsidRDefault="00852645" w:rsidP="00852645">
            <w:pPr>
              <w:jc w:val="center"/>
              <w:rPr>
                <w:rFonts w:ascii="Franklin Gothic Book" w:hAnsi="Franklin Gothic Book" w:cs="Arial"/>
                <w:iCs/>
                <w:color w:val="000000"/>
                <w:sz w:val="22"/>
                <w:szCs w:val="22"/>
              </w:rPr>
            </w:pPr>
            <w:r w:rsidRPr="00234570">
              <w:rPr>
                <w:rFonts w:ascii="Franklin Gothic Book" w:hAnsi="Franklin Gothic Book" w:cs="Arial"/>
                <w:iCs/>
                <w:color w:val="000000"/>
                <w:sz w:val="22"/>
                <w:szCs w:val="22"/>
              </w:rPr>
              <w:t>2</w:t>
            </w:r>
          </w:p>
        </w:tc>
        <w:tc>
          <w:tcPr>
            <w:tcW w:w="4611" w:type="dxa"/>
            <w:tcBorders>
              <w:top w:val="nil"/>
            </w:tcBorders>
            <w:vAlign w:val="center"/>
          </w:tcPr>
          <w:p w14:paraId="4B0E5EA5" w14:textId="77777777" w:rsidR="00852645" w:rsidRPr="00234570" w:rsidRDefault="00852645" w:rsidP="00852645">
            <w:pPr>
              <w:pStyle w:val="Bezodstpw"/>
              <w:numPr>
                <w:ilvl w:val="0"/>
                <w:numId w:val="18"/>
              </w:numPr>
              <w:rPr>
                <w:rFonts w:ascii="Franklin Gothic Book" w:hAnsi="Franklin Gothic Book" w:cs="Arial"/>
              </w:rPr>
            </w:pPr>
            <w:r w:rsidRPr="00234570">
              <w:rPr>
                <w:rFonts w:ascii="Franklin Gothic Book" w:hAnsi="Franklin Gothic Book" w:cs="Arial"/>
              </w:rPr>
              <w:t>przygotowanie próbek do badań</w:t>
            </w:r>
          </w:p>
          <w:p w14:paraId="0151CC5E" w14:textId="77777777" w:rsidR="00852645" w:rsidRPr="00234570" w:rsidRDefault="00852645" w:rsidP="00852645">
            <w:pPr>
              <w:pStyle w:val="Bezodstpw"/>
              <w:numPr>
                <w:ilvl w:val="0"/>
                <w:numId w:val="18"/>
              </w:numPr>
              <w:rPr>
                <w:rFonts w:ascii="Franklin Gothic Book" w:hAnsi="Franklin Gothic Book" w:cs="Arial"/>
              </w:rPr>
            </w:pPr>
            <w:r w:rsidRPr="00234570">
              <w:rPr>
                <w:rFonts w:ascii="Franklin Gothic Book" w:hAnsi="Franklin Gothic Book" w:cs="Arial"/>
              </w:rPr>
              <w:t>wykonywanie badań</w:t>
            </w:r>
          </w:p>
          <w:p w14:paraId="3A19DF42" w14:textId="77777777" w:rsidR="00852645" w:rsidRPr="00234570" w:rsidRDefault="00852645" w:rsidP="00852645">
            <w:pPr>
              <w:pStyle w:val="Bezodstpw"/>
              <w:numPr>
                <w:ilvl w:val="0"/>
                <w:numId w:val="18"/>
              </w:numPr>
              <w:rPr>
                <w:rFonts w:ascii="Franklin Gothic Book" w:hAnsi="Franklin Gothic Book" w:cs="Arial"/>
              </w:rPr>
            </w:pPr>
            <w:r w:rsidRPr="00234570">
              <w:rPr>
                <w:rFonts w:ascii="Franklin Gothic Book" w:hAnsi="Franklin Gothic Book" w:cs="Arial"/>
              </w:rPr>
              <w:t>obsługa, kalibracja, sprawdzanie i konserwacja wyposażenia pomiarowo- badawczego</w:t>
            </w:r>
          </w:p>
          <w:p w14:paraId="0D96A7CB" w14:textId="77777777" w:rsidR="00852645" w:rsidRPr="00234570" w:rsidRDefault="00852645" w:rsidP="00852645">
            <w:pPr>
              <w:pStyle w:val="Bezodstpw"/>
              <w:numPr>
                <w:ilvl w:val="0"/>
                <w:numId w:val="18"/>
              </w:numPr>
              <w:rPr>
                <w:rFonts w:ascii="Franklin Gothic Book" w:hAnsi="Franklin Gothic Book" w:cs="Arial"/>
              </w:rPr>
            </w:pPr>
            <w:r w:rsidRPr="00234570">
              <w:rPr>
                <w:rFonts w:ascii="Franklin Gothic Book" w:hAnsi="Franklin Gothic Book" w:cs="Arial"/>
              </w:rPr>
              <w:t>zapisywanie wyników z badań i przekazywanie zamawiającemu.</w:t>
            </w:r>
          </w:p>
        </w:tc>
        <w:tc>
          <w:tcPr>
            <w:tcW w:w="1201" w:type="dxa"/>
            <w:tcBorders>
              <w:top w:val="nil"/>
            </w:tcBorders>
            <w:vAlign w:val="center"/>
          </w:tcPr>
          <w:p w14:paraId="67AFDA41" w14:textId="77777777" w:rsidR="00852645" w:rsidRPr="00234570" w:rsidRDefault="00852645" w:rsidP="00852645">
            <w:pPr>
              <w:jc w:val="center"/>
              <w:rPr>
                <w:rFonts w:ascii="Franklin Gothic Book" w:hAnsi="Franklin Gothic Book" w:cs="Arial"/>
                <w:i/>
                <w:iCs/>
                <w:color w:val="000000"/>
                <w:sz w:val="22"/>
                <w:szCs w:val="22"/>
              </w:rPr>
            </w:pPr>
            <w:r w:rsidRPr="00234570">
              <w:rPr>
                <w:rFonts w:ascii="Franklin Gothic Book" w:hAnsi="Franklin Gothic Book"/>
                <w:i/>
                <w:sz w:val="22"/>
                <w:szCs w:val="22"/>
              </w:rPr>
              <w:t>pełny</w:t>
            </w:r>
          </w:p>
        </w:tc>
      </w:tr>
      <w:tr w:rsidR="00852645" w:rsidRPr="00234570" w14:paraId="33029250" w14:textId="77777777" w:rsidTr="00852645">
        <w:trPr>
          <w:trHeight w:val="288"/>
        </w:trPr>
        <w:tc>
          <w:tcPr>
            <w:tcW w:w="709" w:type="dxa"/>
            <w:shd w:val="clear" w:color="auto" w:fill="auto"/>
            <w:noWrap/>
            <w:vAlign w:val="center"/>
          </w:tcPr>
          <w:p w14:paraId="3389ED3B" w14:textId="77777777" w:rsidR="00852645" w:rsidRPr="00234570" w:rsidRDefault="00852645" w:rsidP="00852645">
            <w:pPr>
              <w:pStyle w:val="Akapitzlist"/>
              <w:numPr>
                <w:ilvl w:val="0"/>
                <w:numId w:val="7"/>
              </w:numPr>
              <w:spacing w:before="60" w:after="60"/>
              <w:ind w:left="360"/>
              <w:rPr>
                <w:rFonts w:ascii="Franklin Gothic Book" w:hAnsi="Franklin Gothic Book"/>
                <w:sz w:val="22"/>
                <w:szCs w:val="22"/>
              </w:rPr>
            </w:pPr>
          </w:p>
        </w:tc>
        <w:tc>
          <w:tcPr>
            <w:tcW w:w="1342" w:type="dxa"/>
            <w:shd w:val="clear" w:color="auto" w:fill="auto"/>
            <w:noWrap/>
            <w:vAlign w:val="center"/>
          </w:tcPr>
          <w:p w14:paraId="4D5EC21B" w14:textId="77777777" w:rsidR="00852645" w:rsidRPr="00234570" w:rsidRDefault="00852645" w:rsidP="00852645">
            <w:pPr>
              <w:spacing w:before="60" w:after="60"/>
              <w:rPr>
                <w:rFonts w:ascii="Franklin Gothic Book" w:hAnsi="Franklin Gothic Book" w:cs="Arial"/>
                <w:sz w:val="22"/>
                <w:szCs w:val="22"/>
              </w:rPr>
            </w:pPr>
            <w:r w:rsidRPr="00234570">
              <w:rPr>
                <w:rFonts w:ascii="Franklin Gothic Book" w:hAnsi="Franklin Gothic Book" w:cs="Arial"/>
                <w:sz w:val="22"/>
                <w:szCs w:val="22"/>
              </w:rPr>
              <w:t>Próbobiorca</w:t>
            </w:r>
          </w:p>
        </w:tc>
        <w:tc>
          <w:tcPr>
            <w:tcW w:w="1701" w:type="dxa"/>
            <w:vAlign w:val="center"/>
          </w:tcPr>
          <w:p w14:paraId="47495F33" w14:textId="77777777" w:rsidR="00852645" w:rsidRPr="00234570" w:rsidRDefault="00852645" w:rsidP="00852645">
            <w:pPr>
              <w:jc w:val="center"/>
              <w:rPr>
                <w:rFonts w:ascii="Franklin Gothic Book" w:hAnsi="Franklin Gothic Book"/>
                <w:sz w:val="22"/>
                <w:szCs w:val="22"/>
              </w:rPr>
            </w:pPr>
            <w:r w:rsidRPr="00234570">
              <w:rPr>
                <w:rFonts w:ascii="Franklin Gothic Book" w:hAnsi="Franklin Gothic Book"/>
                <w:sz w:val="22"/>
                <w:szCs w:val="22"/>
              </w:rPr>
              <w:t>10</w:t>
            </w:r>
          </w:p>
        </w:tc>
        <w:tc>
          <w:tcPr>
            <w:tcW w:w="4611" w:type="dxa"/>
            <w:vAlign w:val="center"/>
          </w:tcPr>
          <w:p w14:paraId="64D5F5C0" w14:textId="77777777" w:rsidR="00852645" w:rsidRPr="00234570" w:rsidRDefault="00852645" w:rsidP="00852645">
            <w:pPr>
              <w:pStyle w:val="Akapitzlist"/>
              <w:numPr>
                <w:ilvl w:val="0"/>
                <w:numId w:val="19"/>
              </w:numPr>
              <w:contextualSpacing w:val="0"/>
              <w:jc w:val="both"/>
              <w:rPr>
                <w:rFonts w:ascii="Franklin Gothic Book" w:hAnsi="Franklin Gothic Book" w:cs="Arial"/>
                <w:sz w:val="22"/>
                <w:szCs w:val="22"/>
              </w:rPr>
            </w:pPr>
            <w:r w:rsidRPr="00234570">
              <w:rPr>
                <w:rFonts w:ascii="Franklin Gothic Book" w:hAnsi="Franklin Gothic Book" w:cs="Arial"/>
                <w:sz w:val="22"/>
                <w:szCs w:val="22"/>
              </w:rPr>
              <w:t>pobieranie próbek do badań</w:t>
            </w:r>
          </w:p>
          <w:p w14:paraId="7F41B8DD" w14:textId="77777777" w:rsidR="00852645" w:rsidRPr="00234570" w:rsidRDefault="00852645" w:rsidP="00852645">
            <w:pPr>
              <w:pStyle w:val="Akapitzlist"/>
              <w:numPr>
                <w:ilvl w:val="0"/>
                <w:numId w:val="19"/>
              </w:numPr>
              <w:contextualSpacing w:val="0"/>
              <w:jc w:val="both"/>
              <w:rPr>
                <w:rFonts w:ascii="Franklin Gothic Book" w:hAnsi="Franklin Gothic Book" w:cs="Arial"/>
                <w:sz w:val="22"/>
                <w:szCs w:val="22"/>
              </w:rPr>
            </w:pPr>
            <w:r w:rsidRPr="00234570">
              <w:rPr>
                <w:rFonts w:ascii="Franklin Gothic Book" w:hAnsi="Franklin Gothic Book" w:cs="Arial"/>
                <w:sz w:val="22"/>
                <w:szCs w:val="22"/>
              </w:rPr>
              <w:t>przygotowanie próbek do badań</w:t>
            </w:r>
          </w:p>
          <w:p w14:paraId="175DE8A1" w14:textId="77777777" w:rsidR="00852645" w:rsidRPr="00234570" w:rsidRDefault="00852645" w:rsidP="00852645">
            <w:pPr>
              <w:pStyle w:val="Akapitzlist"/>
              <w:numPr>
                <w:ilvl w:val="0"/>
                <w:numId w:val="19"/>
              </w:numPr>
              <w:contextualSpacing w:val="0"/>
              <w:rPr>
                <w:rFonts w:ascii="Franklin Gothic Book" w:hAnsi="Franklin Gothic Book" w:cs="Arial"/>
                <w:sz w:val="22"/>
                <w:szCs w:val="22"/>
              </w:rPr>
            </w:pPr>
            <w:r w:rsidRPr="00234570">
              <w:rPr>
                <w:rFonts w:ascii="Franklin Gothic Book" w:hAnsi="Franklin Gothic Book" w:cs="Arial"/>
                <w:sz w:val="22"/>
                <w:szCs w:val="22"/>
              </w:rPr>
              <w:t>obsługa, sprawdzanie  i konserwacja wyposażenia pomiarowo – badawczego</w:t>
            </w:r>
          </w:p>
          <w:p w14:paraId="08B22329" w14:textId="77777777" w:rsidR="00852645" w:rsidRPr="00234570" w:rsidRDefault="00852645" w:rsidP="00852645">
            <w:pPr>
              <w:pStyle w:val="Bezodstpw"/>
              <w:numPr>
                <w:ilvl w:val="0"/>
                <w:numId w:val="19"/>
              </w:numPr>
              <w:rPr>
                <w:rFonts w:ascii="Franklin Gothic Book" w:hAnsi="Franklin Gothic Book" w:cs="Arial"/>
              </w:rPr>
            </w:pPr>
            <w:r w:rsidRPr="00234570">
              <w:rPr>
                <w:rFonts w:ascii="Franklin Gothic Book" w:hAnsi="Franklin Gothic Book" w:cs="Arial"/>
              </w:rPr>
              <w:t>współpraca z służbami eksploatacyjnymi Zamawiającego w zakresie pobierania próbek.</w:t>
            </w:r>
          </w:p>
        </w:tc>
        <w:tc>
          <w:tcPr>
            <w:tcW w:w="1201" w:type="dxa"/>
            <w:vAlign w:val="center"/>
          </w:tcPr>
          <w:p w14:paraId="34FB97FD" w14:textId="77777777" w:rsidR="00852645" w:rsidRPr="00234570" w:rsidRDefault="00852645" w:rsidP="00852645">
            <w:pPr>
              <w:jc w:val="center"/>
              <w:rPr>
                <w:rFonts w:ascii="Franklin Gothic Book" w:hAnsi="Franklin Gothic Book"/>
                <w:sz w:val="22"/>
                <w:szCs w:val="22"/>
              </w:rPr>
            </w:pPr>
            <w:r w:rsidRPr="00234570">
              <w:rPr>
                <w:rFonts w:ascii="Franklin Gothic Book" w:hAnsi="Franklin Gothic Book"/>
                <w:i/>
                <w:sz w:val="22"/>
                <w:szCs w:val="22"/>
              </w:rPr>
              <w:t>pełny</w:t>
            </w:r>
          </w:p>
        </w:tc>
      </w:tr>
    </w:tbl>
    <w:p w14:paraId="0E2B5A54" w14:textId="77777777" w:rsidR="0082211B" w:rsidRPr="00EB6478" w:rsidRDefault="0082211B" w:rsidP="0082211B">
      <w:pPr>
        <w:pStyle w:val="Tekstpodstawowy"/>
        <w:rPr>
          <w:rFonts w:ascii="Franklin Gothic Book" w:hAnsi="Franklin Gothic Book"/>
          <w:sz w:val="22"/>
          <w:szCs w:val="22"/>
        </w:rPr>
      </w:pPr>
    </w:p>
    <w:p w14:paraId="0D91CE3C" w14:textId="2B916087" w:rsidR="00AA5F6F" w:rsidRDefault="00AA5F6F" w:rsidP="00C16C0E">
      <w:pPr>
        <w:pStyle w:val="Tekstpodstawowy"/>
        <w:spacing w:after="0" w:line="360" w:lineRule="auto"/>
        <w:jc w:val="both"/>
        <w:rPr>
          <w:rFonts w:ascii="Franklin Gothic Book" w:hAnsi="Franklin Gothic Book" w:cs="Arial"/>
          <w:sz w:val="22"/>
          <w:szCs w:val="22"/>
        </w:rPr>
      </w:pPr>
      <w:r w:rsidRPr="00AA5F6F">
        <w:rPr>
          <w:rFonts w:ascii="Franklin Gothic Book" w:hAnsi="Franklin Gothic Book" w:cs="Arial"/>
          <w:sz w:val="22"/>
          <w:szCs w:val="22"/>
        </w:rPr>
        <w:t>- Każdy próbobiorca zobowiązany jest posiadać uprawnienia kategorii II Ż .</w:t>
      </w:r>
    </w:p>
    <w:p w14:paraId="618D9715" w14:textId="77777777" w:rsidR="00D051A9" w:rsidRPr="00C572CA" w:rsidRDefault="00D051A9" w:rsidP="00EB3A05">
      <w:pPr>
        <w:pStyle w:val="Nagwek2"/>
        <w:numPr>
          <w:ilvl w:val="1"/>
          <w:numId w:val="10"/>
        </w:numPr>
        <w:rPr>
          <w:rStyle w:val="FontStyle46"/>
          <w:rFonts w:ascii="Franklin Gothic Book" w:hAnsi="Franklin Gothic Book"/>
          <w:lang w:val="pl-PL"/>
        </w:rPr>
      </w:pPr>
      <w:r w:rsidRPr="00C572CA">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C572CA" w:rsidRDefault="00D051A9" w:rsidP="00EB3A05">
      <w:pPr>
        <w:pStyle w:val="Nagwek3"/>
        <w:numPr>
          <w:ilvl w:val="2"/>
          <w:numId w:val="10"/>
        </w:numPr>
        <w:rPr>
          <w:rStyle w:val="FontStyle46"/>
          <w:rFonts w:ascii="Franklin Gothic Book" w:hAnsi="Franklin Gothic Book"/>
          <w:bCs/>
          <w:lang w:val="pl-PL"/>
        </w:rPr>
      </w:pPr>
      <w:r w:rsidRPr="00C572CA">
        <w:rPr>
          <w:rStyle w:val="FontStyle46"/>
          <w:rFonts w:ascii="Franklin Gothic Book" w:hAnsi="Franklin Gothic Book"/>
          <w:lang w:val="pl-PL"/>
        </w:rPr>
        <w:t xml:space="preserve"> zakresie czynności w realizacji zamówienia i zajmowanym stanowisku, </w:t>
      </w:r>
    </w:p>
    <w:p w14:paraId="5F93E98A" w14:textId="50D0E383" w:rsidR="00D051A9" w:rsidRPr="00FF49DE" w:rsidRDefault="00D051A9" w:rsidP="00FF49DE">
      <w:pPr>
        <w:pStyle w:val="Nagwek3"/>
        <w:numPr>
          <w:ilvl w:val="2"/>
          <w:numId w:val="10"/>
        </w:numPr>
        <w:rPr>
          <w:rFonts w:ascii="Franklin Gothic Book" w:hAnsi="Franklin Gothic Book"/>
          <w:szCs w:val="22"/>
          <w:lang w:val="pl-PL"/>
        </w:rPr>
      </w:pPr>
      <w:r w:rsidRPr="00C572CA">
        <w:rPr>
          <w:rStyle w:val="FontStyle46"/>
          <w:rFonts w:ascii="Franklin Gothic Book" w:hAnsi="Franklin Gothic Book"/>
          <w:lang w:val="pl-PL"/>
        </w:rPr>
        <w:lastRenderedPageBreak/>
        <w:t>aktualnych szkoleniach bhp</w:t>
      </w:r>
      <w:r w:rsidR="009B5B8B" w:rsidRPr="00C572CA">
        <w:rPr>
          <w:rStyle w:val="FontStyle46"/>
          <w:rFonts w:ascii="Franklin Gothic Book" w:hAnsi="Franklin Gothic Book"/>
          <w:lang w:val="pl-PL"/>
        </w:rPr>
        <w:t>, ochrony środowiska</w:t>
      </w:r>
      <w:r w:rsidR="0007156E" w:rsidRPr="00C572CA">
        <w:rPr>
          <w:rStyle w:val="FontStyle46"/>
          <w:rFonts w:ascii="Franklin Gothic Book" w:hAnsi="Franklin Gothic Book"/>
          <w:lang w:val="pl-PL"/>
        </w:rPr>
        <w:t>,</w:t>
      </w:r>
      <w:r w:rsidRPr="00C572CA">
        <w:rPr>
          <w:rStyle w:val="FontStyle46"/>
          <w:rFonts w:ascii="Franklin Gothic Book" w:hAnsi="Franklin Gothic Book"/>
          <w:lang w:val="pl-PL"/>
        </w:rPr>
        <w:t xml:space="preserve">  lekarskich</w:t>
      </w:r>
      <w:r w:rsidR="00935AB2" w:rsidRPr="00C572CA">
        <w:rPr>
          <w:rStyle w:val="FontStyle46"/>
          <w:rFonts w:ascii="Franklin Gothic Book" w:hAnsi="Franklin Gothic Book"/>
          <w:lang w:val="pl-PL"/>
        </w:rPr>
        <w:t>,</w:t>
      </w:r>
    </w:p>
    <w:p w14:paraId="0F853286" w14:textId="5552B778" w:rsidR="00D051A9" w:rsidRPr="00C572CA" w:rsidRDefault="00D051A9" w:rsidP="00EB3A05">
      <w:pPr>
        <w:pStyle w:val="Nagwek2"/>
        <w:numPr>
          <w:ilvl w:val="1"/>
          <w:numId w:val="10"/>
        </w:numPr>
        <w:rPr>
          <w:rStyle w:val="FontStyle46"/>
          <w:rFonts w:ascii="Franklin Gothic Book" w:hAnsi="Franklin Gothic Book"/>
          <w:bCs w:val="0"/>
          <w:lang w:val="pl-PL"/>
        </w:rPr>
      </w:pPr>
      <w:r w:rsidRPr="00C572CA">
        <w:rPr>
          <w:rStyle w:val="FontStyle46"/>
          <w:rFonts w:ascii="Franklin Gothic Book" w:hAnsi="Franklin Gothic Book"/>
          <w:lang w:val="pl-PL"/>
        </w:rPr>
        <w:t>Wykonawca będzie aktualizował listę określoną w pkt 1.</w:t>
      </w:r>
      <w:r w:rsidR="004F2BD8">
        <w:rPr>
          <w:rStyle w:val="FontStyle46"/>
          <w:rFonts w:ascii="Franklin Gothic Book" w:hAnsi="Franklin Gothic Book"/>
          <w:lang w:val="pl-PL"/>
        </w:rPr>
        <w:t>8</w:t>
      </w:r>
      <w:r w:rsidR="00935AB2" w:rsidRPr="00C572CA">
        <w:rPr>
          <w:rStyle w:val="FontStyle46"/>
          <w:rFonts w:ascii="Franklin Gothic Book" w:hAnsi="Franklin Gothic Book"/>
          <w:lang w:val="pl-PL"/>
        </w:rPr>
        <w:t xml:space="preserve">.  </w:t>
      </w:r>
      <w:r w:rsidRPr="00C572CA">
        <w:rPr>
          <w:rFonts w:ascii="Franklin Gothic Book" w:hAnsi="Franklin Gothic Book" w:cstheme="minorHAnsi"/>
          <w:color w:val="000000"/>
          <w:szCs w:val="22"/>
          <w:lang w:val="pl-PL"/>
        </w:rPr>
        <w:t>w każdym przypadku zmian kadrowych u Wykonawcy</w:t>
      </w:r>
      <w:r w:rsidRPr="00C572CA">
        <w:rPr>
          <w:rStyle w:val="FontStyle46"/>
          <w:rFonts w:ascii="Franklin Gothic Book" w:hAnsi="Franklin Gothic Book"/>
          <w:lang w:val="pl-PL"/>
        </w:rPr>
        <w:t>.</w:t>
      </w:r>
    </w:p>
    <w:p w14:paraId="03F004E4" w14:textId="77777777" w:rsidR="00D051A9" w:rsidRPr="00C572CA" w:rsidRDefault="00D051A9" w:rsidP="00EB3A05">
      <w:pPr>
        <w:pStyle w:val="Nagwek2"/>
        <w:numPr>
          <w:ilvl w:val="1"/>
          <w:numId w:val="10"/>
        </w:numPr>
        <w:rPr>
          <w:rFonts w:ascii="Franklin Gothic Book" w:hAnsi="Franklin Gothic Book" w:cs="Calibri"/>
          <w:szCs w:val="22"/>
          <w:lang w:val="pl-PL"/>
        </w:rPr>
      </w:pPr>
      <w:r w:rsidRPr="00C572C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30F6DB62" w:rsidR="00D051A9" w:rsidRPr="00C572CA" w:rsidRDefault="00987DDB" w:rsidP="006535B8">
      <w:pPr>
        <w:pStyle w:val="Nagwek3"/>
        <w:numPr>
          <w:ilvl w:val="0"/>
          <w:numId w:val="0"/>
        </w:numPr>
        <w:spacing w:before="0" w:after="0" w:line="300" w:lineRule="auto"/>
        <w:ind w:left="792"/>
        <w:rPr>
          <w:rFonts w:ascii="Franklin Gothic Book" w:hAnsi="Franklin Gothic Book"/>
          <w:b/>
          <w:szCs w:val="22"/>
          <w:lang w:val="pl-PL"/>
        </w:rPr>
      </w:pPr>
      <w:r w:rsidRPr="00C572CA">
        <w:rPr>
          <w:rFonts w:ascii="Franklin Gothic Book" w:hAnsi="Franklin Gothic Book"/>
          <w:szCs w:val="22"/>
          <w:lang w:val="pl-PL"/>
        </w:rPr>
        <w:t>1.1</w:t>
      </w:r>
      <w:r w:rsidR="00BD5774">
        <w:rPr>
          <w:rFonts w:ascii="Franklin Gothic Book" w:hAnsi="Franklin Gothic Book"/>
          <w:szCs w:val="22"/>
          <w:lang w:val="pl-PL"/>
        </w:rPr>
        <w:t>1</w:t>
      </w:r>
      <w:r w:rsidRPr="00C572CA">
        <w:rPr>
          <w:rFonts w:ascii="Franklin Gothic Book" w:hAnsi="Franklin Gothic Book"/>
          <w:szCs w:val="22"/>
          <w:lang w:val="pl-PL"/>
        </w:rPr>
        <w:t xml:space="preserve">.1. </w:t>
      </w:r>
      <w:r w:rsidR="00D051A9" w:rsidRPr="00C572CA">
        <w:rPr>
          <w:rFonts w:ascii="Franklin Gothic Book" w:hAnsi="Franklin Gothic Book"/>
          <w:szCs w:val="22"/>
          <w:lang w:val="pl-PL"/>
        </w:rPr>
        <w:t>żądania oświadczeń i dokumentów w zakresie potwierdzenia spełniania ww. wymogów i  dokonywania ich oceny</w:t>
      </w:r>
      <w:r w:rsidR="004D30B2" w:rsidRPr="00C572CA">
        <w:rPr>
          <w:rFonts w:ascii="Franklin Gothic Book" w:hAnsi="Franklin Gothic Book"/>
          <w:szCs w:val="22"/>
          <w:lang w:val="pl-PL"/>
        </w:rPr>
        <w:t xml:space="preserve"> oraz ż</w:t>
      </w:r>
      <w:r w:rsidR="00D051A9" w:rsidRPr="00C572CA">
        <w:rPr>
          <w:rFonts w:ascii="Franklin Gothic Book" w:hAnsi="Franklin Gothic Book"/>
          <w:szCs w:val="22"/>
          <w:lang w:val="pl-PL"/>
        </w:rPr>
        <w:t>ądania wyjaśnień w przypadku wątpliwości w zakresie potwierdzenia spełniania ww. wymogów.</w:t>
      </w:r>
    </w:p>
    <w:p w14:paraId="379C9EF2" w14:textId="495D98D1" w:rsidR="00D051A9" w:rsidRPr="00C572CA" w:rsidRDefault="00987DDB" w:rsidP="006535B8">
      <w:pPr>
        <w:pStyle w:val="Nagwek3"/>
        <w:numPr>
          <w:ilvl w:val="0"/>
          <w:numId w:val="0"/>
        </w:numPr>
        <w:spacing w:before="0" w:after="0" w:line="300" w:lineRule="auto"/>
        <w:ind w:left="1501" w:hanging="709"/>
        <w:rPr>
          <w:rFonts w:ascii="Franklin Gothic Book" w:hAnsi="Franklin Gothic Book"/>
          <w:b/>
          <w:szCs w:val="22"/>
          <w:lang w:val="pl-PL"/>
        </w:rPr>
      </w:pPr>
      <w:r w:rsidRPr="00C572CA">
        <w:rPr>
          <w:rFonts w:ascii="Franklin Gothic Book" w:hAnsi="Franklin Gothic Book"/>
          <w:szCs w:val="22"/>
          <w:lang w:val="pl-PL"/>
        </w:rPr>
        <w:t>1.1</w:t>
      </w:r>
      <w:r w:rsidR="00BD5774">
        <w:rPr>
          <w:rFonts w:ascii="Franklin Gothic Book" w:hAnsi="Franklin Gothic Book"/>
          <w:szCs w:val="22"/>
          <w:lang w:val="pl-PL"/>
        </w:rPr>
        <w:t>1</w:t>
      </w:r>
      <w:r w:rsidRPr="00C572CA">
        <w:rPr>
          <w:rFonts w:ascii="Franklin Gothic Book" w:hAnsi="Franklin Gothic Book"/>
          <w:szCs w:val="22"/>
          <w:lang w:val="pl-PL"/>
        </w:rPr>
        <w:t xml:space="preserve">.2. </w:t>
      </w:r>
      <w:r w:rsidR="00D051A9" w:rsidRPr="00C572CA">
        <w:rPr>
          <w:rFonts w:ascii="Franklin Gothic Book" w:hAnsi="Franklin Gothic Book"/>
          <w:szCs w:val="22"/>
          <w:lang w:val="pl-PL"/>
        </w:rPr>
        <w:t>przeprowadzania kontroli na miejscu wykonywania świadczenia Usługi.</w:t>
      </w:r>
    </w:p>
    <w:p w14:paraId="0E8A8914" w14:textId="77777777" w:rsidR="00D051A9" w:rsidRPr="00C572CA" w:rsidRDefault="00D051A9" w:rsidP="00EB3A05">
      <w:pPr>
        <w:pStyle w:val="Nagwek2"/>
        <w:numPr>
          <w:ilvl w:val="1"/>
          <w:numId w:val="10"/>
        </w:numPr>
        <w:rPr>
          <w:rFonts w:ascii="Franklin Gothic Book" w:hAnsi="Franklin Gothic Book" w:cs="Arial"/>
          <w:szCs w:val="22"/>
          <w:lang w:val="pl-PL"/>
        </w:rPr>
      </w:pPr>
      <w:r w:rsidRPr="00C572C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9B38582" w:rsidR="00D051A9" w:rsidRPr="00C572CA" w:rsidRDefault="00987DDB" w:rsidP="00987DDB">
      <w:pPr>
        <w:pStyle w:val="Nagwek3"/>
        <w:numPr>
          <w:ilvl w:val="0"/>
          <w:numId w:val="0"/>
        </w:numPr>
        <w:spacing w:before="0" w:after="0" w:line="300" w:lineRule="auto"/>
        <w:ind w:left="1418"/>
        <w:rPr>
          <w:rFonts w:ascii="Franklin Gothic Book" w:hAnsi="Franklin Gothic Book"/>
          <w:b/>
          <w:szCs w:val="22"/>
          <w:lang w:val="pl-PL"/>
        </w:rPr>
      </w:pPr>
      <w:r w:rsidRPr="00C572CA">
        <w:rPr>
          <w:rFonts w:ascii="Franklin Gothic Book" w:hAnsi="Franklin Gothic Book"/>
          <w:szCs w:val="22"/>
          <w:lang w:val="pl-PL"/>
        </w:rPr>
        <w:t>1.1</w:t>
      </w:r>
      <w:r w:rsidR="00BD5774">
        <w:rPr>
          <w:rFonts w:ascii="Franklin Gothic Book" w:hAnsi="Franklin Gothic Book"/>
          <w:szCs w:val="22"/>
          <w:lang w:val="pl-PL"/>
        </w:rPr>
        <w:t>2</w:t>
      </w:r>
      <w:r w:rsidRPr="00C572CA">
        <w:rPr>
          <w:rFonts w:ascii="Franklin Gothic Book" w:hAnsi="Franklin Gothic Book"/>
          <w:szCs w:val="22"/>
          <w:lang w:val="pl-PL"/>
        </w:rPr>
        <w:t>.1.</w:t>
      </w:r>
      <w:r w:rsidR="00D051A9" w:rsidRPr="00C572C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515AB05B" w:rsidR="00D051A9" w:rsidRPr="00C572CA" w:rsidRDefault="00987DDB" w:rsidP="00987DDB">
      <w:pPr>
        <w:pStyle w:val="Nagwek3"/>
        <w:numPr>
          <w:ilvl w:val="0"/>
          <w:numId w:val="0"/>
        </w:numPr>
        <w:spacing w:before="0" w:after="0" w:line="300" w:lineRule="auto"/>
        <w:ind w:left="1418"/>
        <w:rPr>
          <w:rFonts w:ascii="Franklin Gothic Book" w:hAnsi="Franklin Gothic Book"/>
          <w:b/>
          <w:szCs w:val="22"/>
          <w:lang w:val="pl-PL" w:eastAsia="ja-JP"/>
        </w:rPr>
      </w:pPr>
      <w:r w:rsidRPr="00C572CA">
        <w:rPr>
          <w:rFonts w:ascii="Franklin Gothic Book" w:hAnsi="Franklin Gothic Book"/>
          <w:szCs w:val="22"/>
          <w:lang w:val="pl-PL"/>
        </w:rPr>
        <w:t>1.1</w:t>
      </w:r>
      <w:r w:rsidR="00BD5774">
        <w:rPr>
          <w:rFonts w:ascii="Franklin Gothic Book" w:hAnsi="Franklin Gothic Book"/>
          <w:szCs w:val="22"/>
          <w:lang w:val="pl-PL"/>
        </w:rPr>
        <w:t>2</w:t>
      </w:r>
      <w:r w:rsidRPr="00C572CA">
        <w:rPr>
          <w:rFonts w:ascii="Franklin Gothic Book" w:hAnsi="Franklin Gothic Book"/>
          <w:szCs w:val="22"/>
          <w:lang w:val="pl-PL"/>
        </w:rPr>
        <w:t xml:space="preserve">.2. </w:t>
      </w:r>
      <w:r w:rsidR="00D051A9" w:rsidRPr="00C572CA">
        <w:rPr>
          <w:rFonts w:ascii="Franklin Gothic Book" w:hAnsi="Franklin Gothic Book"/>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w:t>
      </w:r>
      <w:r w:rsidR="00DF66DF" w:rsidRPr="00C572CA">
        <w:rPr>
          <w:rFonts w:ascii="Franklin Gothic Book" w:hAnsi="Franklin Gothic Book"/>
          <w:szCs w:val="22"/>
          <w:lang w:val="pl-PL"/>
        </w:rPr>
        <w:t> </w:t>
      </w:r>
      <w:r w:rsidR="00D051A9" w:rsidRPr="00C572CA">
        <w:rPr>
          <w:rFonts w:ascii="Franklin Gothic Book" w:hAnsi="Franklin Gothic Book"/>
          <w:szCs w:val="22"/>
          <w:lang w:val="pl-PL"/>
        </w:rPr>
        <w:t>umowy/umów powinna zostać zanonimizowana w sposób zapewniający ochronę danych osobowych pracowników, zgodnie z przepisami ustawy</w:t>
      </w:r>
      <w:r w:rsidR="00935AB2" w:rsidRPr="00C572CA">
        <w:rPr>
          <w:rFonts w:ascii="Franklin Gothic Book" w:hAnsi="Franklin Gothic Book"/>
          <w:szCs w:val="22"/>
          <w:lang w:val="pl-PL"/>
        </w:rPr>
        <w:t xml:space="preserve">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36601" w:rsidRPr="00C572CA">
        <w:rPr>
          <w:rFonts w:ascii="Franklin Gothic Book" w:hAnsi="Franklin Gothic Book"/>
          <w:szCs w:val="22"/>
          <w:lang w:val="pl-PL"/>
        </w:rPr>
        <w:t>.</w:t>
      </w:r>
      <w:r w:rsidR="00D051A9" w:rsidRPr="00C572CA">
        <w:rPr>
          <w:rFonts w:ascii="Franklin Gothic Book" w:hAnsi="Franklin Gothic Book"/>
          <w:szCs w:val="22"/>
          <w:lang w:val="pl-PL"/>
        </w:rPr>
        <w:t xml:space="preserve"> Imię i nazwisko pracownika nie podlega </w:t>
      </w:r>
      <w:proofErr w:type="spellStart"/>
      <w:r w:rsidR="00D051A9" w:rsidRPr="00C572CA">
        <w:rPr>
          <w:rFonts w:ascii="Franklin Gothic Book" w:hAnsi="Franklin Gothic Book"/>
          <w:szCs w:val="22"/>
          <w:lang w:val="pl-PL"/>
        </w:rPr>
        <w:t>anonimizacji</w:t>
      </w:r>
      <w:proofErr w:type="spellEnd"/>
      <w:r w:rsidR="00D051A9" w:rsidRPr="00C572CA">
        <w:rPr>
          <w:rFonts w:ascii="Franklin Gothic Book" w:hAnsi="Franklin Gothic Book"/>
          <w:szCs w:val="22"/>
          <w:lang w:val="pl-PL"/>
        </w:rPr>
        <w:t>. Informacje takie, jak data zawarcia</w:t>
      </w:r>
      <w:r w:rsidR="00D051A9" w:rsidRPr="00C572CA">
        <w:rPr>
          <w:rFonts w:ascii="Franklin Gothic Book" w:hAnsi="Franklin Gothic Book"/>
          <w:szCs w:val="22"/>
          <w:lang w:val="pl-PL" w:eastAsia="ja-JP"/>
        </w:rPr>
        <w:t xml:space="preserve"> umowy, rodzaj umowy o pracę i wymiar etatu powinny być możliwe do zidentyfikowania;</w:t>
      </w:r>
    </w:p>
    <w:p w14:paraId="640DD4C4" w14:textId="0E83E3DB" w:rsidR="00D051A9" w:rsidRPr="00C572CA" w:rsidRDefault="00987DDB" w:rsidP="00710AD0">
      <w:pPr>
        <w:pStyle w:val="Nagwek3"/>
        <w:numPr>
          <w:ilvl w:val="0"/>
          <w:numId w:val="0"/>
        </w:numPr>
        <w:spacing w:before="0" w:after="0" w:line="300" w:lineRule="auto"/>
        <w:ind w:left="1418" w:hanging="2"/>
        <w:rPr>
          <w:rFonts w:ascii="Franklin Gothic Book" w:hAnsi="Franklin Gothic Book"/>
          <w:b/>
          <w:szCs w:val="22"/>
          <w:lang w:val="pl-PL" w:eastAsia="ja-JP"/>
        </w:rPr>
      </w:pPr>
      <w:r w:rsidRPr="00C572CA">
        <w:rPr>
          <w:rFonts w:ascii="Franklin Gothic Book" w:hAnsi="Franklin Gothic Book"/>
          <w:szCs w:val="22"/>
          <w:lang w:val="pl-PL" w:eastAsia="ja-JP"/>
        </w:rPr>
        <w:t>1.1</w:t>
      </w:r>
      <w:r w:rsidR="00BD5774">
        <w:rPr>
          <w:rFonts w:ascii="Franklin Gothic Book" w:hAnsi="Franklin Gothic Book"/>
          <w:szCs w:val="22"/>
          <w:lang w:val="pl-PL" w:eastAsia="ja-JP"/>
        </w:rPr>
        <w:t>2</w:t>
      </w:r>
      <w:r w:rsidRPr="00C572CA">
        <w:rPr>
          <w:rFonts w:ascii="Franklin Gothic Book" w:hAnsi="Franklin Gothic Book"/>
          <w:szCs w:val="22"/>
          <w:lang w:val="pl-PL" w:eastAsia="ja-JP"/>
        </w:rPr>
        <w:t xml:space="preserve">.3. </w:t>
      </w:r>
      <w:r w:rsidR="00D051A9" w:rsidRPr="00C572CA">
        <w:rPr>
          <w:rFonts w:ascii="Franklin Gothic Book" w:hAnsi="Franklin Gothic Book"/>
          <w:szCs w:val="22"/>
          <w:lang w:val="pl-PL" w:eastAsia="ja-JP"/>
        </w:rPr>
        <w:t xml:space="preserve">zaświadczenie właściwego oddziału ZUS, potwierdzające </w:t>
      </w:r>
      <w:r w:rsidR="00D051A9" w:rsidRPr="00C572CA">
        <w:rPr>
          <w:rFonts w:ascii="Franklin Gothic Book" w:hAnsi="Franklin Gothic Book"/>
          <w:szCs w:val="22"/>
          <w:lang w:val="pl-PL"/>
        </w:rPr>
        <w:t>opłacanie przez Wykonawcę lub jego podwykonawcę składek na ubezpieczenia społeczne i zdrowotne z tytułu</w:t>
      </w:r>
      <w:r w:rsidR="00D051A9" w:rsidRPr="00C572CA">
        <w:rPr>
          <w:rFonts w:ascii="Franklin Gothic Book" w:hAnsi="Franklin Gothic Book"/>
          <w:szCs w:val="22"/>
          <w:lang w:val="pl-PL" w:eastAsia="ja-JP"/>
        </w:rPr>
        <w:t xml:space="preserve"> zatrudnienia na podstawie umów o pracę za ostatni okres rozliczeniowy;</w:t>
      </w:r>
    </w:p>
    <w:p w14:paraId="01A84178" w14:textId="0B4517C7" w:rsidR="00D051A9" w:rsidRPr="00C572CA" w:rsidRDefault="00987DDB" w:rsidP="00710AD0">
      <w:pPr>
        <w:pStyle w:val="Nagwek3"/>
        <w:numPr>
          <w:ilvl w:val="0"/>
          <w:numId w:val="0"/>
        </w:numPr>
        <w:spacing w:before="0" w:after="0" w:line="300" w:lineRule="auto"/>
        <w:ind w:left="1418" w:hanging="2"/>
        <w:rPr>
          <w:rFonts w:ascii="Franklin Gothic Book" w:hAnsi="Franklin Gothic Book"/>
          <w:b/>
          <w:szCs w:val="22"/>
          <w:lang w:val="pl-PL" w:eastAsia="ja-JP"/>
        </w:rPr>
      </w:pPr>
      <w:r w:rsidRPr="00C572CA">
        <w:rPr>
          <w:rFonts w:ascii="Franklin Gothic Book" w:hAnsi="Franklin Gothic Book"/>
          <w:szCs w:val="22"/>
          <w:lang w:val="pl-PL" w:eastAsia="ja-JP"/>
        </w:rPr>
        <w:lastRenderedPageBreak/>
        <w:t>1.1</w:t>
      </w:r>
      <w:r w:rsidR="00BD5774">
        <w:rPr>
          <w:rFonts w:ascii="Franklin Gothic Book" w:hAnsi="Franklin Gothic Book"/>
          <w:szCs w:val="22"/>
          <w:lang w:val="pl-PL" w:eastAsia="ja-JP"/>
        </w:rPr>
        <w:t>2</w:t>
      </w:r>
      <w:r w:rsidRPr="00C572CA">
        <w:rPr>
          <w:rFonts w:ascii="Franklin Gothic Book" w:hAnsi="Franklin Gothic Book"/>
          <w:szCs w:val="22"/>
          <w:lang w:val="pl-PL" w:eastAsia="ja-JP"/>
        </w:rPr>
        <w:t xml:space="preserve">.4. </w:t>
      </w:r>
      <w:r w:rsidR="00D051A9" w:rsidRPr="00C572CA">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504E40" w:rsidRPr="00C572CA">
        <w:rPr>
          <w:rFonts w:ascii="Franklin Gothic Book" w:hAnsi="Franklin Gothic Book"/>
          <w:szCs w:val="22"/>
          <w:lang w:val="pl-PL"/>
        </w:rPr>
        <w:t>ustawy z dnia 10 maja 2018 roku o ochronie danych osobowych (Dz. U. 2018, poz. 1000) oraz Rozporządzeniem Parlamentu Europejskiego i</w:t>
      </w:r>
      <w:r w:rsidR="00DF66DF" w:rsidRPr="00C572CA">
        <w:rPr>
          <w:rFonts w:ascii="Franklin Gothic Book" w:hAnsi="Franklin Gothic Book"/>
          <w:szCs w:val="22"/>
          <w:lang w:val="pl-PL"/>
        </w:rPr>
        <w:t> </w:t>
      </w:r>
      <w:r w:rsidR="00504E40" w:rsidRPr="00C572CA">
        <w:rPr>
          <w:rFonts w:ascii="Franklin Gothic Book" w:hAnsi="Franklin Gothic Book"/>
          <w:szCs w:val="22"/>
          <w:lang w:val="pl-PL"/>
        </w:rPr>
        <w:t>Rady (UE) 2016/679 z dnia 27 kwietnia 2016 r. w sprawie ochrony osób fizycznych w</w:t>
      </w:r>
      <w:r w:rsidR="00DF66DF" w:rsidRPr="00C572CA">
        <w:rPr>
          <w:rFonts w:ascii="Franklin Gothic Book" w:hAnsi="Franklin Gothic Book"/>
          <w:szCs w:val="22"/>
          <w:lang w:val="pl-PL"/>
        </w:rPr>
        <w:t> </w:t>
      </w:r>
      <w:r w:rsidR="00504E40" w:rsidRPr="00C572CA">
        <w:rPr>
          <w:rFonts w:ascii="Franklin Gothic Book" w:hAnsi="Franklin Gothic Book"/>
          <w:szCs w:val="22"/>
          <w:lang w:val="pl-PL"/>
        </w:rPr>
        <w:t xml:space="preserve">związku z przetwarzaniem danych osobowych i w sprawie swobodnego przepływu takich danych oraz uchylenia dyrektywy 95/46/WE (ogólne rozporządzenie o ochronie danych). </w:t>
      </w:r>
      <w:r w:rsidR="00D051A9" w:rsidRPr="00C572CA">
        <w:rPr>
          <w:rFonts w:ascii="Franklin Gothic Book" w:hAnsi="Franklin Gothic Book"/>
          <w:szCs w:val="22"/>
          <w:lang w:val="pl-PL" w:eastAsia="ja-JP"/>
        </w:rPr>
        <w:t xml:space="preserve">Imię i nazwisko pracownika nie podlega </w:t>
      </w:r>
      <w:proofErr w:type="spellStart"/>
      <w:r w:rsidR="00D051A9" w:rsidRPr="00C572CA">
        <w:rPr>
          <w:rFonts w:ascii="Franklin Gothic Book" w:hAnsi="Franklin Gothic Book"/>
          <w:szCs w:val="22"/>
          <w:lang w:val="pl-PL" w:eastAsia="ja-JP"/>
        </w:rPr>
        <w:t>anonimizacji</w:t>
      </w:r>
      <w:proofErr w:type="spellEnd"/>
      <w:r w:rsidR="00D051A9" w:rsidRPr="00C572CA">
        <w:rPr>
          <w:rFonts w:ascii="Franklin Gothic Book" w:hAnsi="Franklin Gothic Book"/>
          <w:szCs w:val="22"/>
          <w:lang w:val="pl-PL" w:eastAsia="ja-JP"/>
        </w:rPr>
        <w:t>.</w:t>
      </w:r>
    </w:p>
    <w:p w14:paraId="2EE4390A" w14:textId="77777777" w:rsidR="00D051A9" w:rsidRPr="00C572CA" w:rsidRDefault="00D051A9" w:rsidP="00EB3A05">
      <w:pPr>
        <w:pStyle w:val="Nagwek1"/>
        <w:numPr>
          <w:ilvl w:val="0"/>
          <w:numId w:val="10"/>
        </w:numPr>
        <w:rPr>
          <w:rFonts w:ascii="Franklin Gothic Book" w:hAnsi="Franklin Gothic Book" w:cstheme="minorHAnsi"/>
          <w:szCs w:val="22"/>
          <w:u w:val="single"/>
        </w:rPr>
      </w:pPr>
      <w:r w:rsidRPr="00C572CA">
        <w:rPr>
          <w:rFonts w:ascii="Franklin Gothic Book" w:hAnsi="Franklin Gothic Book" w:cstheme="minorHAnsi"/>
          <w:szCs w:val="22"/>
          <w:u w:val="single"/>
        </w:rPr>
        <w:t xml:space="preserve">SZCZEGÓŁOWY ZAKRES usługi </w:t>
      </w:r>
    </w:p>
    <w:p w14:paraId="046D0111" w14:textId="71599343" w:rsidR="00D051A9" w:rsidRPr="00C572CA" w:rsidRDefault="00D051A9" w:rsidP="00D051A9">
      <w:pPr>
        <w:pStyle w:val="Nagwek2"/>
        <w:numPr>
          <w:ilvl w:val="0"/>
          <w:numId w:val="0"/>
        </w:numPr>
        <w:ind w:left="709"/>
        <w:rPr>
          <w:rFonts w:ascii="Franklin Gothic Book" w:hAnsi="Franklin Gothic Book"/>
          <w:szCs w:val="22"/>
          <w:lang w:val="pl-PL"/>
        </w:rPr>
      </w:pPr>
      <w:r w:rsidRPr="00C572CA">
        <w:rPr>
          <w:rFonts w:ascii="Franklin Gothic Book" w:hAnsi="Franklin Gothic Book" w:cstheme="minorHAnsi"/>
          <w:bCs w:val="0"/>
          <w:iCs w:val="0"/>
          <w:color w:val="000000"/>
          <w:szCs w:val="22"/>
          <w:lang w:val="pl-PL"/>
        </w:rPr>
        <w:t xml:space="preserve">Szczegółowy zakres </w:t>
      </w:r>
      <w:r w:rsidR="003C0E3F" w:rsidRPr="00C572CA">
        <w:rPr>
          <w:rFonts w:ascii="Franklin Gothic Book" w:hAnsi="Franklin Gothic Book" w:cstheme="minorHAnsi"/>
          <w:bCs w:val="0"/>
          <w:iCs w:val="0"/>
          <w:color w:val="000000"/>
          <w:szCs w:val="22"/>
          <w:lang w:val="pl-PL"/>
        </w:rPr>
        <w:t>P</w:t>
      </w:r>
      <w:r w:rsidRPr="00C572CA">
        <w:rPr>
          <w:rFonts w:ascii="Franklin Gothic Book" w:hAnsi="Franklin Gothic Book" w:cstheme="minorHAnsi"/>
          <w:bCs w:val="0"/>
          <w:iCs w:val="0"/>
          <w:color w:val="000000"/>
          <w:szCs w:val="22"/>
          <w:lang w:val="pl-PL"/>
        </w:rPr>
        <w:t xml:space="preserve">rac </w:t>
      </w:r>
      <w:r w:rsidR="003C0E3F" w:rsidRPr="00C572CA">
        <w:rPr>
          <w:rFonts w:ascii="Franklin Gothic Book" w:hAnsi="Franklin Gothic Book" w:cstheme="minorHAnsi"/>
          <w:bCs w:val="0"/>
          <w:iCs w:val="0"/>
          <w:color w:val="000000"/>
          <w:szCs w:val="22"/>
          <w:lang w:val="pl-PL"/>
        </w:rPr>
        <w:t xml:space="preserve">zgodnie </w:t>
      </w:r>
      <w:r w:rsidR="003A5603">
        <w:rPr>
          <w:rFonts w:ascii="Franklin Gothic Book" w:hAnsi="Franklin Gothic Book" w:cstheme="minorHAnsi"/>
          <w:bCs w:val="0"/>
          <w:iCs w:val="0"/>
          <w:color w:val="000000"/>
          <w:szCs w:val="22"/>
          <w:lang w:val="pl-PL"/>
        </w:rPr>
        <w:t xml:space="preserve">z </w:t>
      </w:r>
      <w:r w:rsidRPr="00C572CA">
        <w:rPr>
          <w:rFonts w:ascii="Franklin Gothic Book" w:hAnsi="Franklin Gothic Book" w:cs="Arial"/>
          <w:bCs w:val="0"/>
          <w:iCs w:val="0"/>
          <w:szCs w:val="22"/>
          <w:lang w:val="pl-PL"/>
        </w:rPr>
        <w:t xml:space="preserve"> SIWZ</w:t>
      </w:r>
      <w:r w:rsidR="004745C1" w:rsidRPr="00C572CA">
        <w:rPr>
          <w:rFonts w:ascii="Franklin Gothic Book" w:hAnsi="Franklin Gothic Book" w:cs="Arial"/>
          <w:bCs w:val="0"/>
          <w:iCs w:val="0"/>
          <w:szCs w:val="22"/>
          <w:lang w:val="pl-PL"/>
        </w:rPr>
        <w:t xml:space="preserve"> </w:t>
      </w:r>
      <w:r w:rsidR="003A5603">
        <w:rPr>
          <w:rFonts w:ascii="Franklin Gothic Book" w:hAnsi="Franklin Gothic Book" w:cs="Arial"/>
          <w:bCs w:val="0"/>
          <w:iCs w:val="0"/>
          <w:szCs w:val="22"/>
          <w:lang w:val="pl-PL"/>
        </w:rPr>
        <w:t xml:space="preserve">cz. II </w:t>
      </w:r>
      <w:r w:rsidR="004745C1" w:rsidRPr="00C572CA">
        <w:rPr>
          <w:rFonts w:ascii="Franklin Gothic Book" w:hAnsi="Franklin Gothic Book" w:cs="Arial"/>
          <w:bCs w:val="0"/>
          <w:iCs w:val="0"/>
          <w:szCs w:val="22"/>
          <w:lang w:val="pl-PL"/>
        </w:rPr>
        <w:t xml:space="preserve">wraz z </w:t>
      </w:r>
      <w:r w:rsidR="00EF4832" w:rsidRPr="00C572CA">
        <w:rPr>
          <w:rFonts w:ascii="Franklin Gothic Book" w:hAnsi="Franklin Gothic Book" w:cs="Arial"/>
          <w:bCs w:val="0"/>
          <w:iCs w:val="0"/>
          <w:szCs w:val="22"/>
          <w:lang w:val="pl-PL"/>
        </w:rPr>
        <w:t xml:space="preserve">wszystkimi </w:t>
      </w:r>
      <w:r w:rsidR="004745C1" w:rsidRPr="00C572CA">
        <w:rPr>
          <w:rFonts w:ascii="Franklin Gothic Book" w:hAnsi="Franklin Gothic Book" w:cs="Arial"/>
          <w:bCs w:val="0"/>
          <w:iCs w:val="0"/>
          <w:szCs w:val="22"/>
          <w:lang w:val="pl-PL"/>
        </w:rPr>
        <w:t>załącznikami</w:t>
      </w:r>
      <w:r w:rsidRPr="00C572CA">
        <w:rPr>
          <w:rFonts w:ascii="Franklin Gothic Book" w:hAnsi="Franklin Gothic Book" w:cs="Arial"/>
          <w:bCs w:val="0"/>
          <w:iCs w:val="0"/>
          <w:szCs w:val="22"/>
          <w:lang w:val="pl-PL"/>
        </w:rPr>
        <w:t xml:space="preserve"> .</w:t>
      </w:r>
    </w:p>
    <w:p w14:paraId="64CE8C47" w14:textId="77777777" w:rsidR="00D051A9" w:rsidRPr="00C572CA" w:rsidRDefault="00D051A9" w:rsidP="00EB3A05">
      <w:pPr>
        <w:pStyle w:val="Nagwek1"/>
        <w:numPr>
          <w:ilvl w:val="0"/>
          <w:numId w:val="10"/>
        </w:numPr>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C572CA">
        <w:rPr>
          <w:rFonts w:ascii="Franklin Gothic Book" w:hAnsi="Franklin Gothic Book" w:cstheme="minorHAnsi"/>
          <w:szCs w:val="22"/>
          <w:u w:val="single"/>
        </w:rPr>
        <w:t>Okres obowiązywania UMOWY</w:t>
      </w:r>
    </w:p>
    <w:p w14:paraId="23BF69C8" w14:textId="77777777" w:rsidR="00677236" w:rsidRPr="00677236" w:rsidRDefault="00B13AEA" w:rsidP="00677236">
      <w:pPr>
        <w:pStyle w:val="Nagwek2"/>
        <w:numPr>
          <w:ilvl w:val="0"/>
          <w:numId w:val="0"/>
        </w:numPr>
        <w:ind w:left="360"/>
        <w:rPr>
          <w:rFonts w:ascii="Franklin Gothic Book" w:hAnsi="Franklin Gothic Book"/>
          <w:szCs w:val="22"/>
          <w:lang w:val="pl-PL"/>
        </w:rPr>
      </w:pPr>
      <w:r>
        <w:rPr>
          <w:lang w:val="pl-PL"/>
        </w:rPr>
        <w:t xml:space="preserve">3.1. </w:t>
      </w:r>
      <w:r w:rsidR="00677236" w:rsidRPr="00677236">
        <w:rPr>
          <w:rFonts w:ascii="Franklin Gothic Book" w:hAnsi="Franklin Gothic Book"/>
          <w:szCs w:val="22"/>
          <w:lang w:val="pl-PL"/>
        </w:rPr>
        <w:t>Umowa obowiązuje w okresie 12 miesięcy od dnia rozpoczęcia realizacji Prac. Termin obowiązywania Umowy kończy się z upływem dnia poprzedzającego dzień, który datą odpowiada początkowemu dniowi obowiązywania Umowy.</w:t>
      </w:r>
    </w:p>
    <w:p w14:paraId="0149D0D6" w14:textId="2775C871" w:rsidR="00677236" w:rsidRPr="00677236" w:rsidRDefault="00677236" w:rsidP="00677236">
      <w:pPr>
        <w:spacing w:before="120" w:after="120" w:line="288" w:lineRule="auto"/>
        <w:ind w:left="284"/>
        <w:jc w:val="both"/>
        <w:outlineLvl w:val="1"/>
        <w:rPr>
          <w:rFonts w:ascii="Franklin Gothic Book" w:hAnsi="Franklin Gothic Book"/>
          <w:bCs/>
          <w:iCs/>
          <w:kern w:val="20"/>
          <w:sz w:val="22"/>
          <w:szCs w:val="22"/>
          <w:lang w:eastAsia="en-US"/>
        </w:rPr>
      </w:pPr>
      <w:r w:rsidRPr="00677236">
        <w:rPr>
          <w:rFonts w:ascii="Franklin Gothic Book" w:hAnsi="Franklin Gothic Book"/>
          <w:bCs/>
          <w:iCs/>
          <w:kern w:val="20"/>
          <w:sz w:val="22"/>
          <w:szCs w:val="22"/>
          <w:lang w:eastAsia="en-US"/>
        </w:rPr>
        <w:t xml:space="preserve">3.2. Wykonawca rozpocznie realizację Prac objętych Umową </w:t>
      </w:r>
      <w:r w:rsidR="001D4DE5">
        <w:rPr>
          <w:rFonts w:ascii="Franklin Gothic Book" w:hAnsi="Franklin Gothic Book"/>
          <w:bCs/>
          <w:iCs/>
          <w:kern w:val="20"/>
          <w:sz w:val="22"/>
          <w:szCs w:val="22"/>
          <w:lang w:eastAsia="en-US"/>
        </w:rPr>
        <w:t xml:space="preserve">najpóźniej </w:t>
      </w:r>
      <w:r w:rsidRPr="00677236">
        <w:rPr>
          <w:rFonts w:ascii="Franklin Gothic Book" w:hAnsi="Franklin Gothic Book"/>
          <w:bCs/>
          <w:iCs/>
          <w:kern w:val="20"/>
          <w:sz w:val="22"/>
          <w:szCs w:val="22"/>
          <w:lang w:eastAsia="en-US"/>
        </w:rPr>
        <w:t xml:space="preserve">w terminie </w:t>
      </w:r>
      <w:r>
        <w:rPr>
          <w:rFonts w:ascii="Franklin Gothic Book" w:hAnsi="Franklin Gothic Book"/>
          <w:bCs/>
          <w:iCs/>
          <w:kern w:val="20"/>
          <w:sz w:val="22"/>
          <w:szCs w:val="22"/>
          <w:lang w:eastAsia="en-US"/>
        </w:rPr>
        <w:t>dwóch tygodni</w:t>
      </w:r>
      <w:r w:rsidRPr="00677236">
        <w:rPr>
          <w:rFonts w:ascii="Franklin Gothic Book" w:hAnsi="Franklin Gothic Book"/>
          <w:bCs/>
          <w:iCs/>
          <w:kern w:val="20"/>
          <w:sz w:val="22"/>
          <w:szCs w:val="22"/>
          <w:lang w:eastAsia="en-US"/>
        </w:rPr>
        <w:t xml:space="preserve"> od dnia podpisania Umowy</w:t>
      </w:r>
      <w:r>
        <w:rPr>
          <w:rFonts w:ascii="Franklin Gothic Book" w:hAnsi="Franklin Gothic Book"/>
          <w:bCs/>
          <w:iCs/>
          <w:kern w:val="20"/>
          <w:sz w:val="22"/>
          <w:szCs w:val="22"/>
          <w:lang w:eastAsia="en-US"/>
        </w:rPr>
        <w:t>, nie wcześniej jednak niż 01.08.2020 r.</w:t>
      </w:r>
      <w:r w:rsidRPr="00677236">
        <w:rPr>
          <w:rFonts w:ascii="Franklin Gothic Book" w:hAnsi="Franklin Gothic Book"/>
          <w:bCs/>
          <w:iCs/>
          <w:kern w:val="20"/>
          <w:sz w:val="22"/>
          <w:szCs w:val="22"/>
          <w:lang w:eastAsia="en-US"/>
        </w:rPr>
        <w:t xml:space="preserve">. Okres pomiędzy datą podpisania Umowy a datą rozpoczęcia realizacji Prac jest czasem na przygotowanie się Wykonawcy do prawidłowej realizacji przedmiotu Umowy. </w:t>
      </w:r>
      <w:r w:rsidR="00553C6B" w:rsidRPr="00553C6B">
        <w:rPr>
          <w:rFonts w:ascii="Franklin Gothic Book" w:hAnsi="Franklin Gothic Book"/>
          <w:bCs/>
          <w:iCs/>
          <w:kern w:val="20"/>
          <w:sz w:val="22"/>
          <w:szCs w:val="22"/>
          <w:lang w:eastAsia="en-US"/>
        </w:rPr>
        <w:t xml:space="preserve">Wykonawca jest zobowiązany podjąć od dnia następującego po dniu podpisania Umowy czynności określone w pkt </w:t>
      </w:r>
      <w:r w:rsidR="001B4A4F">
        <w:rPr>
          <w:rFonts w:ascii="Franklin Gothic Book" w:hAnsi="Franklin Gothic Book"/>
          <w:bCs/>
          <w:iCs/>
          <w:kern w:val="20"/>
          <w:sz w:val="22"/>
          <w:szCs w:val="22"/>
          <w:lang w:eastAsia="en-US"/>
        </w:rPr>
        <w:t>4</w:t>
      </w:r>
      <w:r w:rsidR="00553C6B" w:rsidRPr="00553C6B">
        <w:rPr>
          <w:rFonts w:ascii="Franklin Gothic Book" w:hAnsi="Franklin Gothic Book"/>
          <w:bCs/>
          <w:iCs/>
          <w:kern w:val="20"/>
          <w:sz w:val="22"/>
          <w:szCs w:val="22"/>
          <w:lang w:eastAsia="en-US"/>
        </w:rPr>
        <w:t xml:space="preserve"> Części II SIWZ. </w:t>
      </w:r>
      <w:r w:rsidRPr="00677236">
        <w:rPr>
          <w:rFonts w:ascii="Franklin Gothic Book" w:hAnsi="Franklin Gothic Book"/>
          <w:bCs/>
          <w:iCs/>
          <w:kern w:val="20"/>
          <w:sz w:val="22"/>
          <w:szCs w:val="22"/>
          <w:lang w:eastAsia="en-US"/>
        </w:rPr>
        <w:t xml:space="preserve">Potwierdzeniem rozpoczęcia realizacji Prac przez Wykonawcę jest </w:t>
      </w:r>
      <w:r w:rsidRPr="00677236">
        <w:rPr>
          <w:rFonts w:ascii="Franklin Gothic Book" w:hAnsi="Franklin Gothic Book"/>
          <w:b/>
          <w:bCs/>
          <w:iCs/>
          <w:kern w:val="20"/>
          <w:sz w:val="22"/>
          <w:szCs w:val="22"/>
          <w:lang w:eastAsia="en-US"/>
        </w:rPr>
        <w:t>Zgłoszenie protokolarnej gotowości do rozpoczęcia realizacji Prac</w:t>
      </w:r>
      <w:r w:rsidR="0000122D">
        <w:rPr>
          <w:rFonts w:ascii="Franklin Gothic Book" w:hAnsi="Franklin Gothic Book"/>
          <w:bCs/>
          <w:iCs/>
          <w:kern w:val="20"/>
          <w:sz w:val="22"/>
          <w:szCs w:val="22"/>
          <w:lang w:eastAsia="en-US"/>
        </w:rPr>
        <w:t xml:space="preserve"> (Załącznik </w:t>
      </w:r>
      <w:r w:rsidR="0000122D" w:rsidRPr="00FF49DE">
        <w:rPr>
          <w:rFonts w:ascii="Franklin Gothic Book" w:hAnsi="Franklin Gothic Book"/>
          <w:bCs/>
          <w:iCs/>
          <w:kern w:val="20"/>
          <w:sz w:val="22"/>
          <w:szCs w:val="22"/>
          <w:lang w:eastAsia="en-US"/>
        </w:rPr>
        <w:t>nr 12</w:t>
      </w:r>
      <w:r w:rsidRPr="00FF49DE">
        <w:rPr>
          <w:rFonts w:ascii="Franklin Gothic Book" w:hAnsi="Franklin Gothic Book"/>
          <w:bCs/>
          <w:iCs/>
          <w:kern w:val="20"/>
          <w:sz w:val="22"/>
          <w:szCs w:val="22"/>
          <w:lang w:eastAsia="en-US"/>
        </w:rPr>
        <w:t xml:space="preserve"> do Umowy</w:t>
      </w:r>
      <w:r w:rsidRPr="00677236">
        <w:rPr>
          <w:rFonts w:ascii="Franklin Gothic Book" w:hAnsi="Franklin Gothic Book"/>
          <w:bCs/>
          <w:iCs/>
          <w:kern w:val="20"/>
          <w:sz w:val="22"/>
          <w:szCs w:val="22"/>
          <w:lang w:eastAsia="en-US"/>
        </w:rPr>
        <w:t>), podpisany przez Pełnomocników o</w:t>
      </w:r>
      <w:r w:rsidR="0000122D">
        <w:rPr>
          <w:rFonts w:ascii="Franklin Gothic Book" w:hAnsi="Franklin Gothic Book"/>
          <w:bCs/>
          <w:iCs/>
          <w:kern w:val="20"/>
          <w:sz w:val="22"/>
          <w:szCs w:val="22"/>
          <w:lang w:eastAsia="en-US"/>
        </w:rPr>
        <w:t>bu Stron, wskazanych w punkcie 8</w:t>
      </w:r>
      <w:r w:rsidRPr="00677236">
        <w:rPr>
          <w:rFonts w:ascii="Franklin Gothic Book" w:hAnsi="Franklin Gothic Book"/>
          <w:bCs/>
          <w:iCs/>
          <w:kern w:val="20"/>
          <w:sz w:val="22"/>
          <w:szCs w:val="22"/>
          <w:lang w:eastAsia="en-US"/>
        </w:rPr>
        <w:t xml:space="preserve"> Umowy. Za datę rozpoczęcia realizacji Prac uważa się datę podpisania </w:t>
      </w:r>
      <w:r w:rsidRPr="00677236">
        <w:rPr>
          <w:rFonts w:ascii="Franklin Gothic Book" w:hAnsi="Franklin Gothic Book"/>
          <w:b/>
          <w:bCs/>
          <w:iCs/>
          <w:kern w:val="20"/>
          <w:sz w:val="22"/>
          <w:szCs w:val="22"/>
          <w:lang w:eastAsia="en-US"/>
        </w:rPr>
        <w:t>Zgłoszenia protokolarnej gotowości do rozpoczęcia realizacji Prac</w:t>
      </w:r>
      <w:r w:rsidRPr="00677236">
        <w:rPr>
          <w:rFonts w:ascii="Franklin Gothic Book" w:hAnsi="Franklin Gothic Book"/>
          <w:bCs/>
          <w:iCs/>
          <w:kern w:val="20"/>
          <w:sz w:val="22"/>
          <w:szCs w:val="22"/>
          <w:lang w:eastAsia="en-US"/>
        </w:rPr>
        <w:t xml:space="preserve"> przez Pełnomocników obu Stron. </w:t>
      </w:r>
    </w:p>
    <w:p w14:paraId="07DD578B" w14:textId="155FB59F" w:rsidR="00677236" w:rsidRPr="00677236" w:rsidRDefault="00677236" w:rsidP="00677236">
      <w:pPr>
        <w:spacing w:before="120" w:after="120" w:line="288" w:lineRule="auto"/>
        <w:jc w:val="both"/>
        <w:outlineLvl w:val="1"/>
        <w:rPr>
          <w:rFonts w:ascii="Franklin Gothic Book" w:hAnsi="Franklin Gothic Book"/>
          <w:bCs/>
          <w:iCs/>
          <w:kern w:val="20"/>
          <w:sz w:val="22"/>
          <w:szCs w:val="22"/>
          <w:lang w:eastAsia="en-US"/>
        </w:rPr>
      </w:pPr>
      <w:r w:rsidRPr="00677236">
        <w:rPr>
          <w:rFonts w:ascii="Franklin Gothic Book" w:hAnsi="Franklin Gothic Book"/>
          <w:bCs/>
          <w:iCs/>
          <w:kern w:val="20"/>
          <w:sz w:val="22"/>
          <w:szCs w:val="22"/>
          <w:lang w:eastAsia="en-US"/>
        </w:rPr>
        <w:t xml:space="preserve">     3.3. Rozpoczęcie realizacji Prac nastąpi nie </w:t>
      </w:r>
      <w:r>
        <w:rPr>
          <w:rFonts w:ascii="Franklin Gothic Book" w:hAnsi="Franklin Gothic Book"/>
          <w:bCs/>
          <w:iCs/>
          <w:kern w:val="20"/>
          <w:sz w:val="22"/>
          <w:szCs w:val="22"/>
          <w:lang w:eastAsia="en-US"/>
        </w:rPr>
        <w:t>wcześniej niż od dnia 01.08.2020</w:t>
      </w:r>
      <w:r w:rsidRPr="00677236">
        <w:rPr>
          <w:rFonts w:ascii="Franklin Gothic Book" w:hAnsi="Franklin Gothic Book"/>
          <w:bCs/>
          <w:iCs/>
          <w:kern w:val="20"/>
          <w:sz w:val="22"/>
          <w:szCs w:val="22"/>
          <w:lang w:eastAsia="en-US"/>
        </w:rPr>
        <w:t xml:space="preserve"> r. </w:t>
      </w:r>
    </w:p>
    <w:p w14:paraId="51743302" w14:textId="77777777" w:rsidR="00677236" w:rsidRPr="00677236" w:rsidRDefault="00677236" w:rsidP="00677236">
      <w:pPr>
        <w:spacing w:before="120" w:after="120" w:line="288" w:lineRule="auto"/>
        <w:ind w:left="284"/>
        <w:jc w:val="both"/>
        <w:outlineLvl w:val="1"/>
        <w:rPr>
          <w:rFonts w:ascii="Franklin Gothic Book" w:hAnsi="Franklin Gothic Book"/>
          <w:bCs/>
          <w:iCs/>
          <w:kern w:val="20"/>
          <w:sz w:val="22"/>
          <w:szCs w:val="22"/>
          <w:lang w:eastAsia="en-US"/>
        </w:rPr>
      </w:pPr>
      <w:r w:rsidRPr="00677236">
        <w:rPr>
          <w:rFonts w:ascii="Franklin Gothic Book" w:hAnsi="Franklin Gothic Book"/>
          <w:bCs/>
          <w:iCs/>
          <w:kern w:val="20"/>
          <w:sz w:val="22"/>
          <w:szCs w:val="22"/>
          <w:lang w:eastAsia="en-US"/>
        </w:rPr>
        <w:t>3.4. Okres, o którym mowa w pkt. 3.2. nie dotyczy sytuacji, w której Wykonawca wyłoniony w ramach niniejszego postepowania przetargowego wykonywał Prace na rzecz Zamawiającego, bezpośrednio przed datą zawarcia Umowy.</w:t>
      </w:r>
    </w:p>
    <w:p w14:paraId="0A3475DA" w14:textId="3D89A1BD" w:rsidR="00D051A9" w:rsidRPr="00EB2422" w:rsidRDefault="00D051A9" w:rsidP="00EB3A05">
      <w:pPr>
        <w:pStyle w:val="Nagwek1"/>
        <w:numPr>
          <w:ilvl w:val="0"/>
          <w:numId w:val="10"/>
        </w:numPr>
        <w:rPr>
          <w:rFonts w:ascii="Franklin Gothic Book" w:hAnsi="Franklin Gothic Book" w:cstheme="minorHAnsi"/>
          <w:szCs w:val="22"/>
          <w:u w:val="single"/>
          <w:lang w:val="pl-PL"/>
        </w:rPr>
      </w:pPr>
      <w:r w:rsidRPr="00EB2422">
        <w:rPr>
          <w:rFonts w:ascii="Franklin Gothic Book" w:hAnsi="Franklin Gothic Book" w:cstheme="minorHAnsi"/>
          <w:szCs w:val="22"/>
          <w:u w:val="single"/>
          <w:lang w:val="pl-PL"/>
        </w:rPr>
        <w:t>MIEJSCE ŚWIADCZENIA USŁUG</w:t>
      </w:r>
    </w:p>
    <w:p w14:paraId="17FDFBFC" w14:textId="7F923B8B" w:rsidR="00047C70" w:rsidRPr="00EB2422" w:rsidRDefault="00D051A9" w:rsidP="00C572CA">
      <w:pPr>
        <w:pStyle w:val="Nagwek2"/>
        <w:numPr>
          <w:ilvl w:val="0"/>
          <w:numId w:val="0"/>
        </w:numPr>
        <w:ind w:left="709"/>
        <w:rPr>
          <w:rFonts w:ascii="Franklin Gothic Book" w:hAnsi="Franklin Gothic Book" w:cstheme="minorHAnsi"/>
          <w:szCs w:val="22"/>
          <w:lang w:val="pl-PL"/>
        </w:rPr>
      </w:pPr>
      <w:r w:rsidRPr="00EB2422">
        <w:rPr>
          <w:rFonts w:ascii="Franklin Gothic Book" w:hAnsi="Franklin Gothic Book" w:cstheme="minorHAnsi"/>
          <w:szCs w:val="22"/>
          <w:lang w:val="pl-PL"/>
        </w:rPr>
        <w:t>Strony uzgadniają, że miejscem świadczenia Usług</w:t>
      </w:r>
      <w:r w:rsidR="00987DDB" w:rsidRPr="00EB2422">
        <w:rPr>
          <w:rFonts w:ascii="Franklin Gothic Book" w:hAnsi="Franklin Gothic Book" w:cstheme="minorHAnsi"/>
          <w:szCs w:val="22"/>
          <w:lang w:val="pl-PL"/>
        </w:rPr>
        <w:t xml:space="preserve"> określone zostało w </w:t>
      </w:r>
      <w:r w:rsidR="005F22AF" w:rsidRPr="00EB2422">
        <w:rPr>
          <w:rFonts w:ascii="Franklin Gothic Book" w:hAnsi="Franklin Gothic Book" w:cstheme="minorHAnsi"/>
          <w:szCs w:val="22"/>
          <w:lang w:val="pl-PL"/>
        </w:rPr>
        <w:t>punk</w:t>
      </w:r>
      <w:r w:rsidR="0082307D">
        <w:rPr>
          <w:rFonts w:ascii="Franklin Gothic Book" w:hAnsi="Franklin Gothic Book" w:cstheme="minorHAnsi"/>
          <w:szCs w:val="22"/>
          <w:lang w:val="pl-PL"/>
        </w:rPr>
        <w:t>cie 6</w:t>
      </w:r>
      <w:r w:rsidR="00DD2C81">
        <w:rPr>
          <w:rFonts w:ascii="Franklin Gothic Book" w:hAnsi="Franklin Gothic Book" w:cstheme="minorHAnsi"/>
          <w:szCs w:val="22"/>
          <w:lang w:val="pl-PL"/>
        </w:rPr>
        <w:t>.1.</w:t>
      </w:r>
      <w:r w:rsidR="005F22AF" w:rsidRPr="00EB2422">
        <w:rPr>
          <w:rFonts w:ascii="Franklin Gothic Book" w:hAnsi="Franklin Gothic Book" w:cstheme="minorHAnsi"/>
          <w:szCs w:val="22"/>
          <w:lang w:val="pl-PL"/>
        </w:rPr>
        <w:t xml:space="preserve"> </w:t>
      </w:r>
      <w:r w:rsidR="00427D0D" w:rsidRPr="00EB2422">
        <w:rPr>
          <w:rFonts w:ascii="Franklin Gothic Book" w:hAnsi="Franklin Gothic Book" w:cstheme="minorHAnsi"/>
          <w:szCs w:val="22"/>
          <w:lang w:val="pl-PL"/>
        </w:rPr>
        <w:t xml:space="preserve"> </w:t>
      </w:r>
      <w:r w:rsidR="00987DDB" w:rsidRPr="00EB2422">
        <w:rPr>
          <w:rFonts w:ascii="Franklin Gothic Book" w:hAnsi="Franklin Gothic Book" w:cstheme="minorHAnsi"/>
          <w:szCs w:val="22"/>
          <w:lang w:val="pl-PL"/>
        </w:rPr>
        <w:t>SIWZ cz. II, stanowiącego załącznik Nr 1 do niniejszej umowy.</w:t>
      </w:r>
    </w:p>
    <w:p w14:paraId="3EFE5CF8" w14:textId="77777777" w:rsidR="00D051A9" w:rsidRPr="00C572CA" w:rsidRDefault="00D051A9" w:rsidP="00EB3A05">
      <w:pPr>
        <w:pStyle w:val="Nagwek1"/>
        <w:numPr>
          <w:ilvl w:val="0"/>
          <w:numId w:val="10"/>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 xml:space="preserve">WYNAGRODZENIE  </w:t>
      </w:r>
    </w:p>
    <w:p w14:paraId="089852B2" w14:textId="7672361F" w:rsidR="00D23DF2" w:rsidRPr="00C572CA" w:rsidRDefault="00D23DF2" w:rsidP="00766E48">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Z tytułu należytego wykonania </w:t>
      </w:r>
      <w:r w:rsidR="00883D79" w:rsidRPr="00C572CA">
        <w:rPr>
          <w:rFonts w:ascii="Franklin Gothic Book" w:hAnsi="Franklin Gothic Book"/>
          <w:szCs w:val="22"/>
          <w:lang w:val="pl-PL"/>
        </w:rPr>
        <w:t xml:space="preserve">Usług </w:t>
      </w:r>
      <w:r w:rsidRPr="00C572CA">
        <w:rPr>
          <w:rFonts w:ascii="Franklin Gothic Book" w:hAnsi="Franklin Gothic Book"/>
          <w:szCs w:val="22"/>
          <w:lang w:val="pl-PL"/>
        </w:rPr>
        <w:t xml:space="preserve">przez Wykonawcę Zamawiający zobowiązuje się do zapłaty na rzecz Wykonawcy następujących </w:t>
      </w:r>
      <w:r w:rsidR="00766E48" w:rsidRPr="00766E48">
        <w:rPr>
          <w:rFonts w:ascii="Franklin Gothic Book" w:hAnsi="Franklin Gothic Book"/>
          <w:szCs w:val="22"/>
          <w:lang w:val="pl-PL"/>
        </w:rPr>
        <w:t>składników wynagrodzenia</w:t>
      </w:r>
      <w:r w:rsidRPr="00C572CA">
        <w:rPr>
          <w:rFonts w:ascii="Franklin Gothic Book" w:hAnsi="Franklin Gothic Book"/>
          <w:szCs w:val="22"/>
          <w:lang w:val="pl-PL"/>
        </w:rPr>
        <w:t>:</w:t>
      </w:r>
    </w:p>
    <w:p w14:paraId="7B239A7D" w14:textId="4EA35A93" w:rsidR="003B54CF" w:rsidRPr="003B54CF" w:rsidRDefault="00BA653D" w:rsidP="00BA653D">
      <w:pPr>
        <w:pStyle w:val="Nagwek3"/>
        <w:numPr>
          <w:ilvl w:val="2"/>
          <w:numId w:val="12"/>
        </w:numPr>
        <w:rPr>
          <w:rFonts w:ascii="Franklin Gothic Book" w:hAnsi="Franklin Gothic Book"/>
          <w:szCs w:val="22"/>
          <w:lang w:val="pl-PL"/>
        </w:rPr>
      </w:pPr>
      <w:r w:rsidRPr="00BA653D">
        <w:rPr>
          <w:rFonts w:ascii="Franklin Gothic Book" w:hAnsi="Franklin Gothic Book"/>
          <w:szCs w:val="22"/>
          <w:lang w:val="pl-PL"/>
        </w:rPr>
        <w:t xml:space="preserve">maksymalnego wynagrodzenia za zakres Prac rozliczanych ryczałtowo za realizację przedmiotu Umowy w całym okresie jej obowiązywania w zakresie określonym w Załączniku Nr 5 do Formularza Oferta w wierszach 1 -  4, 10 - 13 tabeli nie może przekroczyć kwoty ……………..…………………… zł (słownie: </w:t>
      </w:r>
      <w:r w:rsidRPr="00BA653D">
        <w:rPr>
          <w:rFonts w:ascii="Franklin Gothic Book" w:hAnsi="Franklin Gothic Book"/>
          <w:szCs w:val="22"/>
          <w:lang w:val="pl-PL"/>
        </w:rPr>
        <w:lastRenderedPageBreak/>
        <w:t>…………………………………………….… złotych 00/100) netto (dalej „Wynagrodzenie Ryczałtowe”).</w:t>
      </w:r>
      <w:r w:rsidR="003B54CF" w:rsidRPr="003B54CF">
        <w:rPr>
          <w:rFonts w:ascii="Franklin Gothic Book" w:hAnsi="Franklin Gothic Book"/>
          <w:szCs w:val="22"/>
          <w:lang w:val="pl-PL"/>
        </w:rPr>
        <w:t xml:space="preserve"> </w:t>
      </w:r>
    </w:p>
    <w:p w14:paraId="1FEAA2C0" w14:textId="51712BF7" w:rsidR="003B54CF" w:rsidRPr="003B54CF" w:rsidRDefault="003B54CF" w:rsidP="00BA653D">
      <w:pPr>
        <w:pStyle w:val="Nagwek3"/>
        <w:numPr>
          <w:ilvl w:val="2"/>
          <w:numId w:val="12"/>
        </w:numPr>
        <w:rPr>
          <w:rFonts w:ascii="Franklin Gothic Book" w:hAnsi="Franklin Gothic Book"/>
          <w:szCs w:val="22"/>
          <w:lang w:val="pl-PL"/>
        </w:rPr>
      </w:pPr>
      <w:r w:rsidRPr="003B54CF">
        <w:rPr>
          <w:rFonts w:ascii="Franklin Gothic Book" w:hAnsi="Franklin Gothic Book"/>
          <w:szCs w:val="22"/>
          <w:lang w:val="pl-PL"/>
        </w:rPr>
        <w:t xml:space="preserve"> </w:t>
      </w:r>
      <w:r w:rsidR="00BA653D" w:rsidRPr="00BA653D">
        <w:rPr>
          <w:rFonts w:ascii="Franklin Gothic Book" w:hAnsi="Franklin Gothic Book"/>
          <w:szCs w:val="22"/>
          <w:lang w:val="pl-PL"/>
        </w:rPr>
        <w:t>wynagrodzenia za zakres Prac rozliczanych ryczałtowo za realizację przedmiotu Umowy w miesięcznym okresie jej obowiązywania w zakresie określonym w Załączniku Nr 5 do Formularza Oferta w wierszach 1 -  4, 10 - 13 tabeli nie może przekroczyć kwoty ……………..…………………… zł (słownie: …………………………………………….… złotych …/100) netto ( dalej „Miesięczne Wynagrodzenie Ryczałtowe”). Dzienne Wynagrodzenie Ryczałtowe wynosi……………..…………………… zł (słownie: …………………………………………….… złotych …/100) netto ( dalej „Dzienne Wynagrodzenie Ryczałtowe”). Umowa zostanie rozliczona od dnia rozpoczęcia realizacji Prac, zgodnie z pkt 3.2 Umowy. W przypadku, gdy pierwszy lub ostatni miesiąc realizacji Prac nie będzie pełnym miesiącem rozliczeniowym, to Miesięczne wynagrodzenie ryczałtowe za, odpowiednio, pierwszy lub ostatni miesiąc realizacji Prac w zostanie policzone jako iloczyn Dziennego Wynagrodzenia Ryczałtowego i ilości dni realizacji Prac przez Wykonawcę.</w:t>
      </w:r>
    </w:p>
    <w:p w14:paraId="44432DC5" w14:textId="77777777" w:rsidR="00BA653D" w:rsidRDefault="00BA653D" w:rsidP="00BA653D">
      <w:pPr>
        <w:pStyle w:val="Nagwek3"/>
        <w:numPr>
          <w:ilvl w:val="2"/>
          <w:numId w:val="12"/>
        </w:numPr>
        <w:rPr>
          <w:rFonts w:ascii="Franklin Gothic Book" w:hAnsi="Franklin Gothic Book"/>
          <w:szCs w:val="22"/>
          <w:lang w:val="pl-PL"/>
        </w:rPr>
      </w:pPr>
      <w:r w:rsidRPr="003B54CF">
        <w:rPr>
          <w:rFonts w:ascii="Franklin Gothic Book" w:hAnsi="Franklin Gothic Book"/>
          <w:szCs w:val="22"/>
          <w:lang w:val="pl-PL"/>
        </w:rPr>
        <w:t>wynagrodzenia za zakres Prac rozliczanych powykonawczo, (dalej „Wynagrodzenie Powykonawcze”) nastąpi</w:t>
      </w:r>
      <w:r>
        <w:rPr>
          <w:rFonts w:ascii="Franklin Gothic Book" w:hAnsi="Franklin Gothic Book"/>
          <w:szCs w:val="22"/>
          <w:lang w:val="pl-PL"/>
        </w:rPr>
        <w:t>:</w:t>
      </w:r>
    </w:p>
    <w:p w14:paraId="603FC2E5" w14:textId="77777777" w:rsidR="00BA653D" w:rsidRDefault="00BA653D" w:rsidP="00BA653D">
      <w:pPr>
        <w:pStyle w:val="Nagwek3"/>
        <w:numPr>
          <w:ilvl w:val="3"/>
          <w:numId w:val="12"/>
        </w:numPr>
        <w:rPr>
          <w:rFonts w:ascii="Franklin Gothic Book" w:hAnsi="Franklin Gothic Book"/>
          <w:szCs w:val="22"/>
          <w:lang w:val="pl-PL"/>
        </w:rPr>
      </w:pPr>
      <w:r w:rsidRPr="003B54CF">
        <w:rPr>
          <w:rFonts w:ascii="Franklin Gothic Book" w:hAnsi="Franklin Gothic Book"/>
          <w:szCs w:val="22"/>
          <w:lang w:val="pl-PL"/>
        </w:rPr>
        <w:t>w oparciu o iloczyn ilości wykonanych analiz</w:t>
      </w:r>
      <w:r>
        <w:rPr>
          <w:rFonts w:ascii="Franklin Gothic Book" w:hAnsi="Franklin Gothic Book"/>
          <w:szCs w:val="22"/>
          <w:lang w:val="pl-PL"/>
        </w:rPr>
        <w:t xml:space="preserve"> fizykochemicznych</w:t>
      </w:r>
      <w:r w:rsidRPr="003B54CF">
        <w:rPr>
          <w:rFonts w:ascii="Franklin Gothic Book" w:hAnsi="Franklin Gothic Book"/>
          <w:szCs w:val="22"/>
          <w:lang w:val="pl-PL"/>
        </w:rPr>
        <w:t xml:space="preserve">, wskazanych w </w:t>
      </w:r>
      <w:r>
        <w:rPr>
          <w:rFonts w:ascii="Franklin Gothic Book" w:hAnsi="Franklin Gothic Book"/>
          <w:szCs w:val="22"/>
          <w:lang w:val="pl-PL"/>
        </w:rPr>
        <w:t>wierszach 8, 9, 14, 15 Załącznika</w:t>
      </w:r>
      <w:r w:rsidRPr="003A5BAA">
        <w:rPr>
          <w:rFonts w:ascii="Franklin Gothic Book" w:hAnsi="Franklin Gothic Book"/>
          <w:szCs w:val="22"/>
          <w:lang w:val="pl-PL"/>
        </w:rPr>
        <w:t xml:space="preserve"> Nr 5 do Formularza Oferta </w:t>
      </w:r>
      <w:r w:rsidRPr="003B54CF">
        <w:rPr>
          <w:rFonts w:ascii="Franklin Gothic Book" w:hAnsi="Franklin Gothic Book"/>
          <w:szCs w:val="22"/>
          <w:lang w:val="pl-PL"/>
        </w:rPr>
        <w:t xml:space="preserve">i wynagrodzenia jednostkowego określonego w </w:t>
      </w:r>
      <w:r>
        <w:rPr>
          <w:rFonts w:ascii="Franklin Gothic Book" w:hAnsi="Franklin Gothic Book"/>
          <w:szCs w:val="22"/>
          <w:lang w:val="pl-PL"/>
        </w:rPr>
        <w:t>tym Z</w:t>
      </w:r>
      <w:r w:rsidRPr="003B54CF">
        <w:rPr>
          <w:rFonts w:ascii="Franklin Gothic Book" w:hAnsi="Franklin Gothic Book"/>
          <w:szCs w:val="22"/>
          <w:lang w:val="pl-PL"/>
        </w:rPr>
        <w:t>ałączniku</w:t>
      </w:r>
      <w:r>
        <w:rPr>
          <w:rFonts w:ascii="Franklin Gothic Book" w:hAnsi="Franklin Gothic Book"/>
          <w:szCs w:val="22"/>
          <w:lang w:val="pl-PL"/>
        </w:rPr>
        <w:t>.</w:t>
      </w:r>
      <w:r w:rsidRPr="003B54CF">
        <w:rPr>
          <w:rFonts w:ascii="Franklin Gothic Book" w:hAnsi="Franklin Gothic Book"/>
          <w:szCs w:val="22"/>
          <w:lang w:val="pl-PL"/>
        </w:rPr>
        <w:t xml:space="preserve"> </w:t>
      </w:r>
    </w:p>
    <w:p w14:paraId="0924AD5A" w14:textId="77777777" w:rsidR="00BA653D" w:rsidRPr="006E70FF" w:rsidRDefault="00BA653D" w:rsidP="00BA653D">
      <w:pPr>
        <w:pStyle w:val="Tekstpodstawowy2"/>
        <w:numPr>
          <w:ilvl w:val="3"/>
          <w:numId w:val="12"/>
        </w:numPr>
        <w:spacing w:line="240" w:lineRule="auto"/>
        <w:jc w:val="both"/>
        <w:rPr>
          <w:rFonts w:ascii="Franklin Gothic Book" w:hAnsi="Franklin Gothic Book"/>
          <w:szCs w:val="22"/>
        </w:rPr>
      </w:pPr>
      <w:r w:rsidRPr="00037CE1">
        <w:rPr>
          <w:rFonts w:ascii="Franklin Gothic Book" w:hAnsi="Franklin Gothic Book" w:cs="Arial"/>
          <w:iCs/>
          <w:kern w:val="20"/>
          <w:sz w:val="22"/>
          <w:szCs w:val="22"/>
          <w:lang w:eastAsia="en-US"/>
        </w:rPr>
        <w:t>w oparciu o iloczyn wykonanych nadmiarowo (powyżej 7 PT/dobę) usług w zakresie przygotowania próbek dobowych ogólnych z próbek pierwotnych pobranych automatycznie przez próbopobiernię ALPPB-12 i wynagrodzenia jednostkowego  określonego w Załączniku nr 5 do Formularza Oferta w wierszu 5,</w:t>
      </w:r>
    </w:p>
    <w:p w14:paraId="5F1B0739" w14:textId="77777777" w:rsidR="00BA653D" w:rsidRPr="00037CE1" w:rsidRDefault="00BA653D" w:rsidP="00BA653D">
      <w:pPr>
        <w:pStyle w:val="Akapitzlist"/>
        <w:numPr>
          <w:ilvl w:val="3"/>
          <w:numId w:val="12"/>
        </w:numPr>
        <w:spacing w:after="120"/>
        <w:jc w:val="both"/>
        <w:rPr>
          <w:rFonts w:ascii="Franklin Gothic Book" w:hAnsi="Franklin Gothic Book" w:cs="Arial"/>
          <w:iCs/>
          <w:kern w:val="20"/>
          <w:sz w:val="22"/>
          <w:szCs w:val="22"/>
          <w:lang w:eastAsia="en-US"/>
        </w:rPr>
      </w:pPr>
      <w:r w:rsidRPr="003D3AEE">
        <w:rPr>
          <w:rFonts w:ascii="Franklin Gothic Book" w:hAnsi="Franklin Gothic Book" w:cs="Arial"/>
          <w:iCs/>
          <w:kern w:val="20"/>
          <w:sz w:val="22"/>
          <w:szCs w:val="22"/>
          <w:lang w:eastAsia="en-US"/>
        </w:rPr>
        <w:t xml:space="preserve">w oparciu o iloczyn </w:t>
      </w:r>
      <w:r>
        <w:rPr>
          <w:rFonts w:ascii="Franklin Gothic Book" w:hAnsi="Franklin Gothic Book" w:cs="Arial"/>
          <w:iCs/>
          <w:kern w:val="20"/>
          <w:sz w:val="22"/>
          <w:szCs w:val="22"/>
          <w:lang w:eastAsia="en-US"/>
        </w:rPr>
        <w:t>ilości pobranych</w:t>
      </w:r>
      <w:r w:rsidRPr="003D3AEE">
        <w:rPr>
          <w:rFonts w:ascii="Franklin Gothic Book" w:hAnsi="Franklin Gothic Book" w:cs="Arial"/>
          <w:iCs/>
          <w:kern w:val="20"/>
          <w:sz w:val="22"/>
          <w:szCs w:val="22"/>
          <w:lang w:eastAsia="en-US"/>
        </w:rPr>
        <w:t xml:space="preserve"> próbek pierwotnych</w:t>
      </w:r>
      <w:r>
        <w:rPr>
          <w:rFonts w:ascii="Franklin Gothic Book" w:hAnsi="Franklin Gothic Book" w:cs="Arial"/>
          <w:iCs/>
          <w:kern w:val="20"/>
          <w:sz w:val="22"/>
          <w:szCs w:val="22"/>
          <w:lang w:eastAsia="en-US"/>
        </w:rPr>
        <w:t xml:space="preserve"> przy użyciu próbopobierni HIAB </w:t>
      </w:r>
      <w:r w:rsidRPr="003D3AEE">
        <w:rPr>
          <w:rFonts w:ascii="Franklin Gothic Book" w:hAnsi="Franklin Gothic Book" w:cs="Arial"/>
          <w:iCs/>
          <w:kern w:val="20"/>
          <w:sz w:val="22"/>
          <w:szCs w:val="22"/>
          <w:lang w:eastAsia="en-US"/>
        </w:rPr>
        <w:t xml:space="preserve">i wynagrodzenia jednostkowego </w:t>
      </w:r>
      <w:r>
        <w:rPr>
          <w:rFonts w:ascii="Franklin Gothic Book" w:hAnsi="Franklin Gothic Book" w:cs="Arial"/>
          <w:iCs/>
          <w:kern w:val="20"/>
          <w:sz w:val="22"/>
          <w:szCs w:val="22"/>
          <w:lang w:eastAsia="en-US"/>
        </w:rPr>
        <w:t>za wykonanie tej czynności</w:t>
      </w:r>
      <w:r w:rsidRPr="003D3AEE">
        <w:rPr>
          <w:rFonts w:ascii="Franklin Gothic Book" w:hAnsi="Franklin Gothic Book" w:cs="Arial"/>
          <w:iCs/>
          <w:kern w:val="20"/>
          <w:sz w:val="22"/>
          <w:szCs w:val="22"/>
          <w:lang w:eastAsia="en-US"/>
        </w:rPr>
        <w:t xml:space="preserve"> określonego w Załączniku nr 5 do Formularza Oferta w wierszu </w:t>
      </w:r>
      <w:r>
        <w:rPr>
          <w:rFonts w:ascii="Franklin Gothic Book" w:hAnsi="Franklin Gothic Book" w:cs="Arial"/>
          <w:iCs/>
          <w:kern w:val="20"/>
          <w:sz w:val="22"/>
          <w:szCs w:val="22"/>
          <w:lang w:eastAsia="en-US"/>
        </w:rPr>
        <w:t>6</w:t>
      </w:r>
      <w:r w:rsidRPr="003D3AEE">
        <w:rPr>
          <w:rFonts w:ascii="Franklin Gothic Book" w:hAnsi="Franklin Gothic Book" w:cs="Arial"/>
          <w:iCs/>
          <w:kern w:val="20"/>
          <w:sz w:val="22"/>
          <w:szCs w:val="22"/>
          <w:lang w:eastAsia="en-US"/>
        </w:rPr>
        <w:t>,</w:t>
      </w:r>
    </w:p>
    <w:p w14:paraId="2AF0F205" w14:textId="77777777" w:rsidR="00BA653D" w:rsidRPr="006E70FF" w:rsidRDefault="00BA653D" w:rsidP="00BA653D">
      <w:pPr>
        <w:pStyle w:val="Tekstpodstawowy2"/>
        <w:numPr>
          <w:ilvl w:val="3"/>
          <w:numId w:val="12"/>
        </w:numPr>
        <w:spacing w:line="240" w:lineRule="auto"/>
        <w:jc w:val="both"/>
        <w:rPr>
          <w:rFonts w:ascii="Franklin Gothic Book" w:hAnsi="Franklin Gothic Book"/>
          <w:szCs w:val="22"/>
        </w:rPr>
      </w:pPr>
      <w:r w:rsidRPr="00581C4F">
        <w:rPr>
          <w:rFonts w:ascii="Franklin Gothic Book" w:hAnsi="Franklin Gothic Book" w:cs="Arial"/>
          <w:iCs/>
          <w:kern w:val="20"/>
          <w:sz w:val="22"/>
          <w:szCs w:val="22"/>
          <w:lang w:eastAsia="en-US"/>
        </w:rPr>
        <w:t xml:space="preserve">w oparciu o iloczyn wykonanych nadmiarowo (powyżej 7 PT/dobę) usług w zakresie przygotowania próbek dobowych ogólnych z próbek pierwotnych pobranych </w:t>
      </w:r>
      <w:r w:rsidRPr="00277E65">
        <w:rPr>
          <w:rFonts w:ascii="Franklin Gothic Book" w:hAnsi="Franklin Gothic Book" w:cs="Arial"/>
          <w:iCs/>
          <w:kern w:val="20"/>
          <w:sz w:val="22"/>
          <w:szCs w:val="22"/>
          <w:lang w:eastAsia="en-US"/>
        </w:rPr>
        <w:t xml:space="preserve">przy użyciu próbopobierni HIAB </w:t>
      </w:r>
      <w:r w:rsidRPr="00581C4F">
        <w:rPr>
          <w:rFonts w:ascii="Franklin Gothic Book" w:hAnsi="Franklin Gothic Book" w:cs="Arial"/>
          <w:iCs/>
          <w:kern w:val="20"/>
          <w:sz w:val="22"/>
          <w:szCs w:val="22"/>
          <w:lang w:eastAsia="en-US"/>
        </w:rPr>
        <w:t xml:space="preserve">i wynagrodzenia jednostkowego </w:t>
      </w:r>
      <w:r>
        <w:rPr>
          <w:rFonts w:ascii="Franklin Gothic Book" w:hAnsi="Franklin Gothic Book" w:cs="Arial"/>
          <w:iCs/>
          <w:kern w:val="20"/>
          <w:sz w:val="22"/>
          <w:szCs w:val="22"/>
          <w:lang w:eastAsia="en-US"/>
        </w:rPr>
        <w:t>za wykonanie tej czynności</w:t>
      </w:r>
      <w:r w:rsidRPr="00581C4F">
        <w:rPr>
          <w:rFonts w:ascii="Franklin Gothic Book" w:hAnsi="Franklin Gothic Book" w:cs="Arial"/>
          <w:iCs/>
          <w:kern w:val="20"/>
          <w:sz w:val="22"/>
          <w:szCs w:val="22"/>
          <w:lang w:eastAsia="en-US"/>
        </w:rPr>
        <w:t xml:space="preserve"> określonego w Załączniku nr 5 do Formularza Oferta w wierszu </w:t>
      </w:r>
      <w:r>
        <w:rPr>
          <w:rFonts w:ascii="Franklin Gothic Book" w:hAnsi="Franklin Gothic Book" w:cs="Arial"/>
          <w:iCs/>
          <w:kern w:val="20"/>
          <w:sz w:val="22"/>
          <w:szCs w:val="22"/>
          <w:lang w:eastAsia="en-US"/>
        </w:rPr>
        <w:t>6</w:t>
      </w:r>
      <w:r w:rsidRPr="00581C4F">
        <w:rPr>
          <w:rFonts w:ascii="Franklin Gothic Book" w:hAnsi="Franklin Gothic Book" w:cs="Arial"/>
          <w:iCs/>
          <w:kern w:val="20"/>
          <w:sz w:val="22"/>
          <w:szCs w:val="22"/>
          <w:lang w:eastAsia="en-US"/>
        </w:rPr>
        <w:t>,</w:t>
      </w:r>
    </w:p>
    <w:p w14:paraId="78817B43" w14:textId="77777777" w:rsidR="00BA653D" w:rsidRPr="00E16C6C" w:rsidRDefault="00BA653D" w:rsidP="00BA653D">
      <w:pPr>
        <w:pStyle w:val="Tekstpodstawowy2"/>
        <w:numPr>
          <w:ilvl w:val="3"/>
          <w:numId w:val="12"/>
        </w:numPr>
        <w:spacing w:line="240" w:lineRule="auto"/>
        <w:jc w:val="both"/>
        <w:rPr>
          <w:rFonts w:ascii="Franklin Gothic Book" w:hAnsi="Franklin Gothic Book"/>
          <w:szCs w:val="22"/>
        </w:rPr>
      </w:pPr>
      <w:r>
        <w:rPr>
          <w:rFonts w:ascii="Franklin Gothic Book" w:hAnsi="Franklin Gothic Book"/>
          <w:sz w:val="22"/>
          <w:szCs w:val="22"/>
        </w:rPr>
        <w:t xml:space="preserve">w oparciu o iloczyn ilości dostaw kolejowych biomasy pozaleśnej, dla których zostały wykonane usługi </w:t>
      </w:r>
      <w:r w:rsidRPr="006E70FF">
        <w:rPr>
          <w:rFonts w:ascii="Franklin Gothic Book" w:hAnsi="Franklin Gothic Book"/>
          <w:sz w:val="22"/>
          <w:szCs w:val="22"/>
        </w:rPr>
        <w:t xml:space="preserve">ręcznego </w:t>
      </w:r>
      <w:r>
        <w:rPr>
          <w:rFonts w:ascii="Franklin Gothic Book" w:hAnsi="Franklin Gothic Book"/>
          <w:sz w:val="22"/>
          <w:szCs w:val="22"/>
        </w:rPr>
        <w:t>p</w:t>
      </w:r>
      <w:r w:rsidRPr="001354A2">
        <w:rPr>
          <w:rFonts w:ascii="Franklin Gothic Book" w:hAnsi="Franklin Gothic Book"/>
          <w:sz w:val="22"/>
          <w:szCs w:val="22"/>
        </w:rPr>
        <w:t xml:space="preserve">obierania </w:t>
      </w:r>
      <w:r w:rsidRPr="00037CE1">
        <w:rPr>
          <w:rFonts w:ascii="Franklin Gothic Book" w:hAnsi="Franklin Gothic Book"/>
          <w:sz w:val="22"/>
          <w:szCs w:val="22"/>
        </w:rPr>
        <w:t xml:space="preserve">próbek pierwotnych z placu składowego po rozładunku dostaw oraz przygotowania próbki ogólnej dla </w:t>
      </w:r>
      <w:r>
        <w:rPr>
          <w:rFonts w:ascii="Franklin Gothic Book" w:hAnsi="Franklin Gothic Book"/>
          <w:sz w:val="22"/>
          <w:szCs w:val="22"/>
        </w:rPr>
        <w:t>każdej</w:t>
      </w:r>
      <w:r w:rsidRPr="00037CE1">
        <w:rPr>
          <w:rFonts w:ascii="Franklin Gothic Book" w:hAnsi="Franklin Gothic Book"/>
          <w:sz w:val="22"/>
          <w:szCs w:val="22"/>
        </w:rPr>
        <w:t xml:space="preserve"> dostawy</w:t>
      </w:r>
      <w:r>
        <w:rPr>
          <w:rFonts w:ascii="Franklin Gothic Book" w:hAnsi="Franklin Gothic Book"/>
          <w:sz w:val="22"/>
          <w:szCs w:val="22"/>
        </w:rPr>
        <w:t xml:space="preserve"> </w:t>
      </w:r>
      <w:r w:rsidRPr="00D172F4">
        <w:rPr>
          <w:rFonts w:ascii="Franklin Gothic Book" w:hAnsi="Franklin Gothic Book" w:cs="Arial"/>
          <w:iCs/>
          <w:kern w:val="20"/>
          <w:sz w:val="22"/>
          <w:szCs w:val="22"/>
          <w:lang w:eastAsia="en-US"/>
        </w:rPr>
        <w:t xml:space="preserve">i wynagrodzenia jednostkowego  określonego w Załączniku nr 5 do Formularza Oferta w wierszu </w:t>
      </w:r>
      <w:r>
        <w:rPr>
          <w:rFonts w:ascii="Franklin Gothic Book" w:hAnsi="Franklin Gothic Book" w:cs="Arial"/>
          <w:iCs/>
          <w:kern w:val="20"/>
          <w:sz w:val="22"/>
          <w:szCs w:val="22"/>
          <w:lang w:eastAsia="en-US"/>
        </w:rPr>
        <w:t>7</w:t>
      </w:r>
      <w:r w:rsidRPr="00D172F4">
        <w:rPr>
          <w:rFonts w:ascii="Franklin Gothic Book" w:hAnsi="Franklin Gothic Book" w:cs="Arial"/>
          <w:iCs/>
          <w:kern w:val="20"/>
          <w:sz w:val="22"/>
          <w:szCs w:val="22"/>
          <w:lang w:eastAsia="en-US"/>
        </w:rPr>
        <w:t>,</w:t>
      </w:r>
    </w:p>
    <w:p w14:paraId="401FAE0C" w14:textId="184DA0E2" w:rsidR="003B54CF" w:rsidRDefault="003B54CF" w:rsidP="003B54CF">
      <w:pPr>
        <w:pStyle w:val="Nagwek3"/>
        <w:numPr>
          <w:ilvl w:val="2"/>
          <w:numId w:val="12"/>
        </w:numPr>
        <w:rPr>
          <w:rFonts w:ascii="Franklin Gothic Book" w:hAnsi="Franklin Gothic Book"/>
          <w:szCs w:val="22"/>
          <w:lang w:val="pl-PL"/>
        </w:rPr>
      </w:pPr>
      <w:r w:rsidRPr="003B54CF">
        <w:rPr>
          <w:rFonts w:ascii="Franklin Gothic Book" w:hAnsi="Franklin Gothic Book"/>
          <w:szCs w:val="22"/>
          <w:lang w:val="pl-PL"/>
        </w:rPr>
        <w:t xml:space="preserve">maksymalnego wynagrodzenia za zakres Prac rozliczanych powykonawczo za realizację przedmiotu Umowy w całym okresie jej obowiązywania w zakresie nie może przekroczyć kwoty ……………..…………………… zł (słownie: …………………………………………….… złotych 00/100) netto (dalej „Wynagrodzenie Powykonawcze”). </w:t>
      </w:r>
    </w:p>
    <w:p w14:paraId="7521ABA8" w14:textId="48F16BD9" w:rsidR="00FC7F1B" w:rsidRPr="009F4369" w:rsidRDefault="00FC7F1B" w:rsidP="00FC7F1B">
      <w:pPr>
        <w:pStyle w:val="Tekstpodstawowy2"/>
        <w:numPr>
          <w:ilvl w:val="2"/>
          <w:numId w:val="12"/>
        </w:numPr>
        <w:spacing w:line="240" w:lineRule="auto"/>
        <w:jc w:val="both"/>
        <w:rPr>
          <w:rFonts w:ascii="Franklin Gothic Book" w:hAnsi="Franklin Gothic Book"/>
        </w:rPr>
      </w:pPr>
      <w:r>
        <w:rPr>
          <w:rFonts w:ascii="Franklin Gothic Book" w:hAnsi="Franklin Gothic Book"/>
          <w:sz w:val="22"/>
          <w:lang w:eastAsia="en-US"/>
        </w:rPr>
        <w:lastRenderedPageBreak/>
        <w:t>Do wyliczenia w</w:t>
      </w:r>
      <w:r w:rsidRPr="00277E65">
        <w:rPr>
          <w:rFonts w:ascii="Franklin Gothic Book" w:hAnsi="Franklin Gothic Book"/>
          <w:sz w:val="22"/>
          <w:lang w:eastAsia="en-US"/>
        </w:rPr>
        <w:t>ynagrodzenia</w:t>
      </w:r>
      <w:r w:rsidRPr="00037CE1">
        <w:rPr>
          <w:rFonts w:ascii="Franklin Gothic Book" w:hAnsi="Franklin Gothic Book"/>
          <w:sz w:val="22"/>
          <w:lang w:eastAsia="en-US"/>
        </w:rPr>
        <w:t xml:space="preserve"> powykonawcze</w:t>
      </w:r>
      <w:r>
        <w:rPr>
          <w:rFonts w:ascii="Franklin Gothic Book" w:hAnsi="Franklin Gothic Book"/>
          <w:sz w:val="22"/>
          <w:lang w:eastAsia="en-US"/>
        </w:rPr>
        <w:t>go</w:t>
      </w:r>
      <w:r w:rsidRPr="00037CE1">
        <w:rPr>
          <w:rFonts w:ascii="Franklin Gothic Book" w:hAnsi="Franklin Gothic Book"/>
          <w:sz w:val="22"/>
          <w:lang w:eastAsia="en-US"/>
        </w:rPr>
        <w:t xml:space="preserve"> </w:t>
      </w:r>
      <w:r>
        <w:rPr>
          <w:rFonts w:ascii="Franklin Gothic Book" w:hAnsi="Franklin Gothic Book"/>
          <w:sz w:val="22"/>
          <w:lang w:eastAsia="en-US"/>
        </w:rPr>
        <w:t xml:space="preserve">za zrealizowany zakres Prac w każdym miesiącu zostanie wykorzystany sporządzony arkusz obliczeniowy będący </w:t>
      </w:r>
      <w:r w:rsidRPr="009F4369">
        <w:rPr>
          <w:rFonts w:ascii="Franklin Gothic Book" w:hAnsi="Franklin Gothic Book"/>
          <w:sz w:val="22"/>
          <w:lang w:eastAsia="en-US"/>
        </w:rPr>
        <w:t xml:space="preserve">Załącznikiem nr </w:t>
      </w:r>
      <w:r w:rsidR="009F4369" w:rsidRPr="009F4369">
        <w:rPr>
          <w:rFonts w:ascii="Franklin Gothic Book" w:hAnsi="Franklin Gothic Book"/>
          <w:sz w:val="22"/>
          <w:lang w:eastAsia="en-US"/>
        </w:rPr>
        <w:t>9</w:t>
      </w:r>
      <w:r w:rsidRPr="009F4369">
        <w:rPr>
          <w:rFonts w:ascii="Franklin Gothic Book" w:hAnsi="Franklin Gothic Book"/>
          <w:sz w:val="22"/>
          <w:lang w:eastAsia="en-US"/>
        </w:rPr>
        <w:t xml:space="preserve"> do SIWZ</w:t>
      </w:r>
      <w:r>
        <w:rPr>
          <w:rFonts w:ascii="Franklin Gothic Book" w:hAnsi="Franklin Gothic Book"/>
          <w:sz w:val="22"/>
          <w:lang w:eastAsia="en-US"/>
        </w:rPr>
        <w:t xml:space="preserve"> cz. III.</w:t>
      </w:r>
    </w:p>
    <w:p w14:paraId="1A64DAC7" w14:textId="77777777" w:rsidR="003B54CF" w:rsidRPr="003B54CF" w:rsidRDefault="003B54CF" w:rsidP="003B54CF">
      <w:pPr>
        <w:pStyle w:val="Nagwek2"/>
        <w:numPr>
          <w:ilvl w:val="1"/>
          <w:numId w:val="12"/>
        </w:numPr>
        <w:rPr>
          <w:rFonts w:ascii="Franklin Gothic Book" w:hAnsi="Franklin Gothic Book"/>
          <w:szCs w:val="22"/>
          <w:lang w:val="pl-PL"/>
        </w:rPr>
      </w:pPr>
      <w:r w:rsidRPr="003B54CF">
        <w:rPr>
          <w:rFonts w:ascii="Franklin Gothic Book" w:hAnsi="Franklin Gothic Book"/>
          <w:szCs w:val="22"/>
          <w:lang w:val="pl-PL"/>
        </w:rPr>
        <w:t>Maksymalnego wynagrodzenia za realizację przedmiotu Umowy w całym okresie jej obowiązywania nie może przekroczyć kwoty ……………..…………………… zł (słownie: …………………………………………….… złotych 00/100) netto. Wykonawca powiadomi Zamawiającego o ryzyku przekroczenia oraz kwocie przekroczenia maksymalnego całkowitego wynagrodzenia z odpowiednim wyprzedzeniem w celu ewentualnego uzgodnienia i zawarcia przez Strony aneksu do Umowy.</w:t>
      </w:r>
    </w:p>
    <w:p w14:paraId="2A29C4A8" w14:textId="77777777" w:rsidR="003B54CF" w:rsidRPr="003B54CF" w:rsidRDefault="003B54CF" w:rsidP="003B54CF">
      <w:pPr>
        <w:pStyle w:val="Nagwek2"/>
        <w:numPr>
          <w:ilvl w:val="1"/>
          <w:numId w:val="12"/>
        </w:numPr>
        <w:rPr>
          <w:rFonts w:ascii="Franklin Gothic Book" w:hAnsi="Franklin Gothic Book"/>
          <w:szCs w:val="22"/>
          <w:lang w:val="pl-PL"/>
        </w:rPr>
      </w:pPr>
      <w:r w:rsidRPr="003B54CF">
        <w:rPr>
          <w:rFonts w:ascii="Franklin Gothic Book" w:hAnsi="Franklin Gothic Book"/>
          <w:szCs w:val="22"/>
          <w:lang w:val="pl-PL"/>
        </w:rPr>
        <w:t xml:space="preserve">Wynagrodzenie Całkowite obejmuje wszystkie koszty wykonania Usług określonych w pkt 1.2. Umowy, w szczególności wynagrodzenia pracowników, koszty materiałów pomocniczych, odczynników chemicznych, akcesoria laboratoryjne, koszty pracy sprzętu, transport technologiczny, koszty obsługi sprzętu stanowiącego własność Zamawiającego. </w:t>
      </w:r>
    </w:p>
    <w:p w14:paraId="0175E101"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Zamawiający oświadcza, że płatności za wszystkie faktury VAT realizuje z zastosowaniem mechanizmu podzielonej płatności, tzw. split payment.</w:t>
      </w:r>
    </w:p>
    <w:p w14:paraId="22459B90"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Wykonawca oświadcza, że wyraża zgodę na dokonywanie przez Zamawiającego płatności w systemie podzielonej płatności.</w:t>
      </w:r>
    </w:p>
    <w:p w14:paraId="636D9FA1"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7F91D14B"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8171EB0" w14:textId="20A0FCCD"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5.</w:t>
      </w:r>
      <w:r w:rsidR="00FC7F1B">
        <w:rPr>
          <w:rFonts w:ascii="Franklin Gothic Book" w:hAnsi="Franklin Gothic Book"/>
          <w:szCs w:val="22"/>
          <w:lang w:val="pl-PL"/>
        </w:rPr>
        <w:t>7</w:t>
      </w:r>
      <w:r w:rsidRPr="00766E48">
        <w:rPr>
          <w:rFonts w:ascii="Franklin Gothic Book" w:hAnsi="Franklin Gothic Book"/>
          <w:szCs w:val="22"/>
          <w:lang w:val="pl-PL"/>
        </w:rPr>
        <w:t>. powyżej do 7 dnia od daty powiadomienia Zamawiającego o zmianie nr Rachunku.</w:t>
      </w:r>
    </w:p>
    <w:p w14:paraId="4A0103E7" w14:textId="5B0F04D6"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Wykonawca ponosi wyłączną odpowiedzialność za wszelkie szkody poniesione przez Zamawiającego w przypadku, jeżeli oświadczenia i zapewnienia zawarte w pkt. 5.</w:t>
      </w:r>
      <w:r w:rsidR="00FC7F1B">
        <w:rPr>
          <w:rFonts w:ascii="Franklin Gothic Book" w:hAnsi="Franklin Gothic Book"/>
          <w:szCs w:val="22"/>
          <w:lang w:val="pl-PL"/>
        </w:rPr>
        <w:t>7</w:t>
      </w:r>
      <w:r w:rsidRPr="00766E48">
        <w:rPr>
          <w:rFonts w:ascii="Franklin Gothic Book" w:hAnsi="Franklin Gothic Book"/>
          <w:szCs w:val="22"/>
          <w:lang w:val="pl-PL"/>
        </w:rPr>
        <w:t xml:space="preserve">. Umowy okażą się niezgodne z prawdą. Wykonawca zobowiązuje się zwrócić Zamawiającemu wszelkie obciążenia nałożone z tego tytułu na Zamawiającego przez organy administracji skarbowej oraz </w:t>
      </w:r>
      <w:r w:rsidRPr="00766E48">
        <w:rPr>
          <w:rFonts w:ascii="Franklin Gothic Book" w:hAnsi="Franklin Gothic Book"/>
          <w:szCs w:val="22"/>
          <w:lang w:val="pl-PL"/>
        </w:rPr>
        <w:lastRenderedPageBreak/>
        <w:t>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23FF9713"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Wykonawca oświadcza, że jest płatnikiem podatku VAT i posiada nr NIP zgodny z wpisem w danych Wykonawcy zamieszczonych na stronie pierwszej niniejszej umowy.</w:t>
      </w:r>
    </w:p>
    <w:p w14:paraId="1F538BCC" w14:textId="77777777" w:rsidR="009F6917" w:rsidRPr="00766E48" w:rsidRDefault="009F6917" w:rsidP="009F6917">
      <w:pPr>
        <w:pStyle w:val="Nagwek2"/>
        <w:numPr>
          <w:ilvl w:val="1"/>
          <w:numId w:val="12"/>
        </w:numPr>
        <w:rPr>
          <w:rFonts w:ascii="Franklin Gothic Book" w:hAnsi="Franklin Gothic Book" w:cs="Arial"/>
          <w:szCs w:val="22"/>
          <w:lang w:val="pl-PL"/>
        </w:rPr>
      </w:pPr>
      <w:r w:rsidRPr="00766E48">
        <w:rPr>
          <w:rFonts w:ascii="Franklin Gothic Book" w:hAnsi="Franklin Gothic Book" w:cs="Arial"/>
          <w:szCs w:val="22"/>
          <w:lang w:val="pl-PL"/>
        </w:rPr>
        <w:t>Zamawiający oświadcza, że jest płatnikiem podatku VAT i posiada nr NIP zgodny z wpisem w danych Zamawiającego zamieszczonych na stronie pierwszej niniejszej umowy.</w:t>
      </w:r>
    </w:p>
    <w:p w14:paraId="6326C70E" w14:textId="77777777" w:rsidR="009F6917" w:rsidRPr="00766E48" w:rsidRDefault="009F6917" w:rsidP="009F6917">
      <w:pPr>
        <w:pStyle w:val="Nagwek2"/>
        <w:numPr>
          <w:ilvl w:val="1"/>
          <w:numId w:val="12"/>
        </w:numPr>
        <w:rPr>
          <w:rFonts w:ascii="Franklin Gothic Book" w:eastAsiaTheme="minorEastAsia" w:hAnsi="Franklin Gothic Book" w:cs="Arial"/>
          <w:spacing w:val="-10"/>
          <w:szCs w:val="22"/>
          <w:lang w:val="pl-PL" w:eastAsia="pl-PL"/>
        </w:rPr>
      </w:pPr>
      <w:r w:rsidRPr="00766E48">
        <w:rPr>
          <w:rFonts w:ascii="Franklin Gothic Book" w:hAnsi="Franklin Gothic Book" w:cs="Arial"/>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3" w:history="1">
        <w:r w:rsidRPr="00766E48">
          <w:rPr>
            <w:rStyle w:val="Hipercze"/>
            <w:rFonts w:ascii="Franklin Gothic Book" w:hAnsi="Franklin Gothic Book" w:cs="Arial"/>
            <w:color w:val="000000"/>
            <w:szCs w:val="22"/>
            <w:lang w:val="pl-PL"/>
          </w:rPr>
          <w:t>https://efaktura.gov.pl/</w:t>
        </w:r>
      </w:hyperlink>
      <w:r w:rsidRPr="00766E48">
        <w:rPr>
          <w:rFonts w:ascii="Franklin Gothic Book" w:hAnsi="Franklin Gothic Book" w:cs="Arial"/>
          <w:szCs w:val="22"/>
          <w:lang w:val="pl-PL"/>
        </w:rPr>
        <w:t xml:space="preserve">. Zamawiający informuje, iż posiada skrzynkę na Platformie Elektronicznego Fakturowania, a identyfikatorem spółki </w:t>
      </w:r>
      <w:r w:rsidRPr="00766E48">
        <w:rPr>
          <w:rFonts w:ascii="Franklin Gothic Book" w:hAnsi="Franklin Gothic Book" w:cs="Arial"/>
          <w:b/>
          <w:szCs w:val="22"/>
          <w:lang w:val="pl-PL"/>
        </w:rPr>
        <w:t xml:space="preserve">ENEA S.A. (numerem PEPPOL) </w:t>
      </w:r>
      <w:r w:rsidRPr="00766E48">
        <w:rPr>
          <w:rFonts w:ascii="Franklin Gothic Book" w:hAnsi="Franklin Gothic Book" w:cs="Arial"/>
          <w:szCs w:val="22"/>
          <w:lang w:val="pl-PL"/>
        </w:rPr>
        <w:t xml:space="preserve">jest numer NIP </w:t>
      </w:r>
      <w:r w:rsidRPr="00766E48">
        <w:rPr>
          <w:rFonts w:ascii="Franklin Gothic Book" w:hAnsi="Franklin Gothic Book" w:cs="Arial"/>
          <w:b/>
          <w:szCs w:val="22"/>
          <w:lang w:val="pl-PL"/>
        </w:rPr>
        <w:t>7770020640</w:t>
      </w:r>
      <w:r w:rsidRPr="00766E48">
        <w:rPr>
          <w:rFonts w:ascii="Franklin Gothic Book" w:hAnsi="Franklin Gothic Book" w:cs="Arial"/>
          <w:szCs w:val="22"/>
          <w:lang w:val="pl-PL"/>
        </w:rPr>
        <w:t xml:space="preserve">. Instrukcja dotycząca sposobu wystawienia ustrukturyzowanej faktury elektronicznej przez wykonawcę poprzez Platformę Elektronicznego Fakturowania znajduje się na stronie internetowej </w:t>
      </w:r>
      <w:hyperlink r:id="rId14" w:history="1">
        <w:r w:rsidRPr="00766E48">
          <w:rPr>
            <w:rStyle w:val="Hipercze"/>
            <w:rFonts w:ascii="Franklin Gothic Book" w:hAnsi="Franklin Gothic Book" w:cs="Arial"/>
            <w:color w:val="000000"/>
            <w:szCs w:val="22"/>
            <w:lang w:val="pl-PL"/>
          </w:rPr>
          <w:t>https://efaktura.gov.pl/</w:t>
        </w:r>
      </w:hyperlink>
      <w:r w:rsidRPr="00766E48">
        <w:rPr>
          <w:rFonts w:ascii="Franklin Gothic Book" w:hAnsi="Franklin Gothic Book" w:cs="Arial"/>
          <w:szCs w:val="22"/>
          <w:lang w:val="pl-PL"/>
        </w:rPr>
        <w:t>.</w:t>
      </w:r>
    </w:p>
    <w:p w14:paraId="61AF5BE5" w14:textId="77777777" w:rsidR="009F6917" w:rsidRPr="00766E48" w:rsidRDefault="009F6917" w:rsidP="009F6917">
      <w:pPr>
        <w:pStyle w:val="Nagwek2"/>
        <w:numPr>
          <w:ilvl w:val="1"/>
          <w:numId w:val="12"/>
        </w:numPr>
        <w:rPr>
          <w:rFonts w:ascii="Franklin Gothic Book" w:eastAsiaTheme="minorEastAsia" w:hAnsi="Franklin Gothic Book" w:cs="Arial"/>
          <w:spacing w:val="-10"/>
          <w:szCs w:val="22"/>
          <w:lang w:val="pl-PL" w:eastAsia="pl-PL"/>
        </w:rPr>
      </w:pPr>
      <w:r w:rsidRPr="00766E48">
        <w:rPr>
          <w:rFonts w:ascii="Franklin Gothic Book" w:hAnsi="Franklin Gothic Book" w:cs="Arial"/>
          <w:szCs w:val="22"/>
          <w:lang w:val="pl-PL"/>
        </w:rPr>
        <w:t>Wystawienie faktury VAT przez Wykonawcę w innej formie niż ustrukturyzowana faktura elektroniczna jest dopuszczalne i opisane poniżej:</w:t>
      </w:r>
    </w:p>
    <w:p w14:paraId="1F654B0B" w14:textId="77777777" w:rsidR="009F6917" w:rsidRPr="00766E48" w:rsidRDefault="009F6917" w:rsidP="009F6917">
      <w:pPr>
        <w:pStyle w:val="Nagwek3"/>
        <w:numPr>
          <w:ilvl w:val="2"/>
          <w:numId w:val="12"/>
        </w:numPr>
        <w:rPr>
          <w:rStyle w:val="FontStyle27"/>
          <w:rFonts w:ascii="Franklin Gothic Book" w:eastAsiaTheme="minorEastAsia" w:hAnsi="Franklin Gothic Book"/>
          <w:bCs/>
          <w:sz w:val="22"/>
          <w:szCs w:val="22"/>
          <w:lang w:val="pl-PL" w:eastAsia="pl-PL"/>
        </w:rPr>
      </w:pPr>
      <w:r w:rsidRPr="00766E48">
        <w:rPr>
          <w:rStyle w:val="FontStyle27"/>
          <w:rFonts w:ascii="Franklin Gothic Book" w:eastAsiaTheme="minorEastAsia" w:hAnsi="Franklin Gothic Book"/>
          <w:sz w:val="22"/>
          <w:szCs w:val="22"/>
          <w:lang w:val="pl-PL" w:eastAsia="pl-PL"/>
        </w:rPr>
        <w:t>Faktury będą kierowane przez Wykonawcę na następujący adres:</w:t>
      </w:r>
    </w:p>
    <w:p w14:paraId="0BFC993A" w14:textId="77777777" w:rsidR="009F6917" w:rsidRPr="00766E48" w:rsidRDefault="009F6917" w:rsidP="009F6917">
      <w:pPr>
        <w:spacing w:line="304" w:lineRule="exact"/>
        <w:ind w:left="1416"/>
        <w:jc w:val="both"/>
        <w:rPr>
          <w:rStyle w:val="FontStyle27"/>
          <w:rFonts w:ascii="Franklin Gothic Book" w:eastAsiaTheme="minorEastAsia" w:hAnsi="Franklin Gothic Book" w:cs="Arial"/>
          <w:sz w:val="22"/>
          <w:szCs w:val="22"/>
        </w:rPr>
      </w:pPr>
      <w:r w:rsidRPr="00766E48">
        <w:rPr>
          <w:rStyle w:val="FontStyle27"/>
          <w:rFonts w:ascii="Franklin Gothic Book" w:eastAsiaTheme="minorEastAsia" w:hAnsi="Franklin Gothic Book" w:cs="Arial"/>
          <w:sz w:val="22"/>
          <w:szCs w:val="22"/>
        </w:rPr>
        <w:t xml:space="preserve">Enea Elektrownia Połaniec S.A. </w:t>
      </w:r>
    </w:p>
    <w:p w14:paraId="748EEA55" w14:textId="77777777" w:rsidR="009F6917" w:rsidRPr="00A13348" w:rsidRDefault="009F6917" w:rsidP="009F6917">
      <w:pPr>
        <w:spacing w:line="304" w:lineRule="exact"/>
        <w:ind w:left="1416"/>
        <w:jc w:val="both"/>
        <w:rPr>
          <w:rStyle w:val="FontStyle27"/>
          <w:rFonts w:ascii="Franklin Gothic Book" w:eastAsiaTheme="minorEastAsia" w:hAnsi="Franklin Gothic Book" w:cs="Arial"/>
          <w:sz w:val="22"/>
          <w:szCs w:val="22"/>
        </w:rPr>
      </w:pPr>
      <w:r w:rsidRPr="00A13348">
        <w:rPr>
          <w:rStyle w:val="FontStyle27"/>
          <w:rFonts w:ascii="Franklin Gothic Book" w:eastAsiaTheme="minorEastAsia" w:hAnsi="Franklin Gothic Book" w:cs="Arial"/>
          <w:sz w:val="22"/>
          <w:szCs w:val="22"/>
        </w:rPr>
        <w:t>Centrum Zarządzania Dokumentami</w:t>
      </w:r>
    </w:p>
    <w:p w14:paraId="29C0BBC9" w14:textId="77777777" w:rsidR="009F6917" w:rsidRPr="00A13348" w:rsidRDefault="009F6917" w:rsidP="009F6917">
      <w:pPr>
        <w:spacing w:line="304" w:lineRule="exact"/>
        <w:ind w:left="1416"/>
        <w:jc w:val="both"/>
        <w:rPr>
          <w:rStyle w:val="FontStyle27"/>
          <w:rFonts w:ascii="Franklin Gothic Book" w:eastAsiaTheme="minorEastAsia" w:hAnsi="Franklin Gothic Book" w:cs="Arial"/>
          <w:sz w:val="22"/>
          <w:szCs w:val="22"/>
        </w:rPr>
      </w:pPr>
      <w:r w:rsidRPr="00A13348">
        <w:rPr>
          <w:rStyle w:val="FontStyle27"/>
          <w:rFonts w:ascii="Franklin Gothic Book" w:eastAsiaTheme="minorEastAsia" w:hAnsi="Franklin Gothic Book" w:cs="Arial"/>
          <w:sz w:val="22"/>
          <w:szCs w:val="22"/>
        </w:rPr>
        <w:t>ul. Zacisze 28, 65-775 Zielona Góra</w:t>
      </w:r>
    </w:p>
    <w:p w14:paraId="61F0E010" w14:textId="77777777" w:rsidR="009F6917" w:rsidRPr="00766E48" w:rsidRDefault="009F6917" w:rsidP="009F6917">
      <w:pPr>
        <w:pStyle w:val="Nagwek3"/>
        <w:numPr>
          <w:ilvl w:val="2"/>
          <w:numId w:val="12"/>
        </w:numPr>
        <w:rPr>
          <w:rStyle w:val="FontStyle27"/>
          <w:rFonts w:ascii="Franklin Gothic Book" w:eastAsiaTheme="minorEastAsia" w:hAnsi="Franklin Gothic Book"/>
          <w:iCs w:val="0"/>
          <w:kern w:val="0"/>
          <w:sz w:val="22"/>
          <w:szCs w:val="22"/>
          <w:lang w:val="pl-PL" w:eastAsia="pl-PL"/>
        </w:rPr>
      </w:pPr>
      <w:r w:rsidRPr="00766E48">
        <w:rPr>
          <w:rStyle w:val="FontStyle27"/>
          <w:rFonts w:ascii="Franklin Gothic Book" w:eastAsiaTheme="minorEastAsia" w:hAnsi="Franklin Gothic Book"/>
          <w:sz w:val="22"/>
          <w:szCs w:val="22"/>
          <w:lang w:val="pl-PL"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12E989C" w14:textId="1DF1ED2A" w:rsidR="00DE1A9F" w:rsidRPr="009F4369" w:rsidRDefault="00465889" w:rsidP="009F4369">
      <w:pPr>
        <w:pStyle w:val="Nagwek2"/>
        <w:numPr>
          <w:ilvl w:val="1"/>
          <w:numId w:val="12"/>
        </w:numPr>
        <w:rPr>
          <w:rFonts w:ascii="Franklin Gothic Book" w:eastAsiaTheme="minorHAnsi" w:hAnsi="Franklin Gothic Book" w:cs="Calibri"/>
          <w:color w:val="000000"/>
          <w:szCs w:val="22"/>
          <w:lang w:val="pl-PL"/>
        </w:rPr>
      </w:pPr>
      <w:r w:rsidRPr="00766E48">
        <w:rPr>
          <w:rFonts w:ascii="Franklin Gothic Book" w:hAnsi="Franklin Gothic Book" w:cs="Arial"/>
          <w:szCs w:val="22"/>
          <w:lang w:val="pl-PL"/>
        </w:rPr>
        <w:t>Każda</w:t>
      </w:r>
      <w:r w:rsidRPr="00766E48">
        <w:rPr>
          <w:rFonts w:ascii="Franklin Gothic Book" w:eastAsiaTheme="minorHAnsi" w:hAnsi="Franklin Gothic Book" w:cs="Calibri"/>
          <w:color w:val="000000"/>
          <w:szCs w:val="22"/>
          <w:lang w:val="pl-PL"/>
        </w:rPr>
        <w:t xml:space="preserve"> ze Stron pokrywa wszelkie koszty bankowe swojego banku, koszt</w:t>
      </w:r>
      <w:r w:rsidRPr="00766E48">
        <w:rPr>
          <w:rFonts w:ascii="Franklin Gothic Book" w:eastAsiaTheme="minorHAnsi" w:hAnsi="Franklin Gothic Book"/>
          <w:color w:val="000000"/>
          <w:szCs w:val="22"/>
          <w:lang w:val="pl-PL"/>
        </w:rPr>
        <w:t xml:space="preserve"> </w:t>
      </w:r>
      <w:r w:rsidRPr="00766E48">
        <w:rPr>
          <w:rFonts w:ascii="Franklin Gothic Book" w:eastAsiaTheme="minorHAnsi" w:hAnsi="Franklin Gothic Book" w:cs="Calibri"/>
          <w:color w:val="000000"/>
          <w:szCs w:val="22"/>
          <w:lang w:val="pl-PL"/>
        </w:rPr>
        <w:t>instytucji</w:t>
      </w:r>
      <w:r w:rsidRPr="00766E48">
        <w:rPr>
          <w:rFonts w:ascii="Franklin Gothic Book" w:eastAsiaTheme="minorHAnsi" w:hAnsi="Franklin Gothic Book"/>
          <w:color w:val="000000"/>
          <w:szCs w:val="22"/>
          <w:lang w:val="pl-PL"/>
        </w:rPr>
        <w:t xml:space="preserve"> </w:t>
      </w:r>
      <w:r w:rsidRPr="00766E48">
        <w:rPr>
          <w:rFonts w:ascii="Franklin Gothic Book" w:eastAsiaTheme="minorHAnsi" w:hAnsi="Franklin Gothic Book" w:cs="Calibri"/>
          <w:color w:val="000000"/>
          <w:szCs w:val="22"/>
          <w:lang w:val="pl-PL"/>
        </w:rPr>
        <w:t>ją</w:t>
      </w:r>
      <w:r w:rsidRPr="00766E48">
        <w:rPr>
          <w:rFonts w:ascii="Franklin Gothic Book" w:eastAsiaTheme="minorHAnsi" w:hAnsi="Franklin Gothic Book"/>
          <w:color w:val="000000"/>
          <w:szCs w:val="22"/>
          <w:lang w:val="pl-PL"/>
        </w:rPr>
        <w:t xml:space="preserve"> </w:t>
      </w:r>
      <w:r w:rsidRPr="00766E48">
        <w:rPr>
          <w:rFonts w:ascii="Franklin Gothic Book" w:eastAsiaTheme="minorHAnsi" w:hAnsi="Franklin Gothic Book" w:cs="Calibri"/>
          <w:color w:val="000000"/>
          <w:szCs w:val="22"/>
          <w:lang w:val="pl-PL"/>
        </w:rPr>
        <w:t xml:space="preserve">kredytujących </w:t>
      </w:r>
      <w:r w:rsidRPr="00766E48">
        <w:rPr>
          <w:rFonts w:ascii="Franklin Gothic Book" w:eastAsiaTheme="minorHAnsi" w:hAnsi="Franklin Gothic Book" w:cs="Calibri"/>
          <w:color w:val="000000"/>
          <w:szCs w:val="22"/>
          <w:lang w:val="pl-PL"/>
        </w:rPr>
        <w:br/>
        <w:t>i transferujących środki na jej zlecenie w związku z realizacją niniejszej Umowy.</w:t>
      </w:r>
    </w:p>
    <w:p w14:paraId="0A9FBEEA" w14:textId="77777777" w:rsidR="00D051A9" w:rsidRPr="00C572CA" w:rsidRDefault="00D051A9" w:rsidP="00EB3A05">
      <w:pPr>
        <w:pStyle w:val="Nagwek1"/>
        <w:numPr>
          <w:ilvl w:val="0"/>
          <w:numId w:val="12"/>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Gwarancja Dobrego Wykonania UMOWY i ubezpieczenie</w:t>
      </w:r>
    </w:p>
    <w:p w14:paraId="2D6BD1FA" w14:textId="559A1A02" w:rsidR="00D051A9" w:rsidRDefault="00D051A9" w:rsidP="00EB3A05">
      <w:pPr>
        <w:pStyle w:val="Nagwek2"/>
        <w:numPr>
          <w:ilvl w:val="1"/>
          <w:numId w:val="12"/>
        </w:numPr>
        <w:spacing w:before="0" w:after="0" w:line="300" w:lineRule="auto"/>
        <w:ind w:left="709"/>
        <w:rPr>
          <w:rFonts w:ascii="Franklin Gothic Book" w:hAnsi="Franklin Gothic Book" w:cs="Arial"/>
          <w:szCs w:val="22"/>
          <w:lang w:val="pl-PL"/>
        </w:rPr>
      </w:pPr>
      <w:r w:rsidRPr="00C572CA">
        <w:rPr>
          <w:rFonts w:ascii="Franklin Gothic Book" w:hAnsi="Franklin Gothic Book" w:cs="Arial"/>
          <w:szCs w:val="22"/>
          <w:lang w:val="pl-PL"/>
        </w:rPr>
        <w:t xml:space="preserve">Wykonawca najpóźniej do dnia podpisania Umowy wniesie zabezpieczenie należytego wykonania </w:t>
      </w:r>
      <w:r w:rsidRPr="00ED1B3A">
        <w:rPr>
          <w:rFonts w:ascii="Franklin Gothic Book" w:hAnsi="Franklin Gothic Book" w:cs="Arial"/>
          <w:szCs w:val="22"/>
          <w:lang w:val="pl-PL"/>
        </w:rPr>
        <w:t xml:space="preserve">Umowy w wysokości </w:t>
      </w:r>
      <w:r w:rsidRPr="00E74579">
        <w:rPr>
          <w:rFonts w:ascii="Franklin Gothic Book" w:hAnsi="Franklin Gothic Book" w:cs="Arial"/>
          <w:szCs w:val="22"/>
          <w:lang w:val="pl-PL"/>
        </w:rPr>
        <w:t>10%</w:t>
      </w:r>
      <w:r w:rsidRPr="00ED1B3A">
        <w:rPr>
          <w:rFonts w:ascii="Franklin Gothic Book" w:hAnsi="Franklin Gothic Book" w:cs="Arial"/>
          <w:szCs w:val="22"/>
          <w:lang w:val="pl-PL"/>
        </w:rPr>
        <w:t xml:space="preserve"> </w:t>
      </w:r>
      <w:r w:rsidR="007B6EBB">
        <w:rPr>
          <w:rFonts w:ascii="Franklin Gothic Book" w:hAnsi="Franklin Gothic Book" w:cs="Arial"/>
          <w:szCs w:val="22"/>
          <w:lang w:val="pl-PL"/>
        </w:rPr>
        <w:t xml:space="preserve"> </w:t>
      </w:r>
      <w:r w:rsidRPr="00ED1B3A">
        <w:rPr>
          <w:rFonts w:ascii="Franklin Gothic Book" w:hAnsi="Franklin Gothic Book" w:cs="Arial"/>
          <w:szCs w:val="22"/>
          <w:lang w:val="pl-PL"/>
        </w:rPr>
        <w:t xml:space="preserve">(słownie: dziesięć procent) wynagrodzenia </w:t>
      </w:r>
      <w:r w:rsidR="00A265CE" w:rsidRPr="00ED1B3A">
        <w:rPr>
          <w:rFonts w:ascii="Franklin Gothic Book" w:hAnsi="Franklin Gothic Book" w:cs="Arial"/>
          <w:szCs w:val="22"/>
          <w:lang w:val="pl-PL"/>
        </w:rPr>
        <w:t>brutto</w:t>
      </w:r>
      <w:r w:rsidRPr="00ED1B3A">
        <w:rPr>
          <w:rFonts w:ascii="Franklin Gothic Book" w:hAnsi="Franklin Gothic Book" w:cs="Arial"/>
          <w:szCs w:val="22"/>
          <w:lang w:val="pl-PL"/>
        </w:rPr>
        <w:t>, (dalej „</w:t>
      </w:r>
      <w:r w:rsidRPr="00ED1B3A">
        <w:rPr>
          <w:rFonts w:ascii="Franklin Gothic Book" w:hAnsi="Franklin Gothic Book" w:cs="Arial"/>
          <w:b/>
          <w:szCs w:val="22"/>
          <w:lang w:val="pl-PL"/>
        </w:rPr>
        <w:t>Gwarancja Dobrego Wykonania Umowy</w:t>
      </w:r>
      <w:r w:rsidR="006E48DB">
        <w:rPr>
          <w:rFonts w:ascii="Franklin Gothic Book" w:hAnsi="Franklin Gothic Book" w:cs="Arial"/>
          <w:szCs w:val="22"/>
          <w:lang w:val="pl-PL"/>
        </w:rPr>
        <w:t xml:space="preserve">”), tj. kwotę </w:t>
      </w:r>
      <w:r w:rsidR="00BB415D">
        <w:rPr>
          <w:rFonts w:ascii="Franklin Gothic Book" w:hAnsi="Franklin Gothic Book" w:cs="Arial"/>
          <w:szCs w:val="22"/>
          <w:lang w:val="pl-PL"/>
        </w:rPr>
        <w:t>……………………………………….</w:t>
      </w:r>
      <w:r w:rsidRPr="00ED1B3A">
        <w:rPr>
          <w:rFonts w:ascii="Franklin Gothic Book" w:hAnsi="Franklin Gothic Book" w:cs="Arial"/>
          <w:szCs w:val="22"/>
          <w:lang w:val="pl-PL"/>
        </w:rPr>
        <w:t xml:space="preserve"> złotych </w:t>
      </w:r>
      <w:r w:rsidR="008A0EF1" w:rsidRPr="00ED1B3A">
        <w:rPr>
          <w:rFonts w:ascii="Franklin Gothic Book" w:hAnsi="Franklin Gothic Book" w:cs="Arial"/>
          <w:szCs w:val="22"/>
          <w:lang w:val="pl-PL"/>
        </w:rPr>
        <w:t>brutto</w:t>
      </w:r>
      <w:r w:rsidRPr="00ED1B3A">
        <w:rPr>
          <w:rFonts w:ascii="Franklin Gothic Book" w:hAnsi="Franklin Gothic Book" w:cs="Arial"/>
          <w:szCs w:val="22"/>
          <w:lang w:val="pl-PL"/>
        </w:rPr>
        <w:t>, w formie wskazanej w dokumentacji przetargowej.</w:t>
      </w:r>
    </w:p>
    <w:p w14:paraId="524AE000" w14:textId="49C85C7E" w:rsidR="0050765A" w:rsidRPr="00A620A3" w:rsidRDefault="0050765A" w:rsidP="0050765A">
      <w:pPr>
        <w:pStyle w:val="Nagwek2"/>
        <w:numPr>
          <w:ilvl w:val="1"/>
          <w:numId w:val="12"/>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W przypadku, kiedy Gwarancja Dobrego Wykonania Umowy zostanie wniesiona przez Wykonawcę w formie gwarancji bankowej lub ubezpieczeniowej, Gwarancja Dobrego Wykonania Umowy powinna być przedłożona Zamawiającemu zgodnie ze wzorem wskazanym w Załączniku nr 4 do Umowy. </w:t>
      </w:r>
    </w:p>
    <w:p w14:paraId="1D80496D" w14:textId="77777777" w:rsidR="0050765A" w:rsidRPr="00A620A3" w:rsidRDefault="0050765A" w:rsidP="0050765A">
      <w:pPr>
        <w:pStyle w:val="Nagwek2"/>
        <w:numPr>
          <w:ilvl w:val="1"/>
          <w:numId w:val="12"/>
        </w:numPr>
        <w:spacing w:before="0" w:after="0" w:line="300" w:lineRule="auto"/>
        <w:rPr>
          <w:rFonts w:ascii="Franklin Gothic Book" w:hAnsi="Franklin Gothic Book" w:cs="Arial"/>
          <w:szCs w:val="22"/>
          <w:lang w:val="pl-PL"/>
        </w:rPr>
      </w:pPr>
      <w:r w:rsidRPr="00A620A3">
        <w:rPr>
          <w:rFonts w:ascii="Franklin Gothic Book" w:hAnsi="Franklin Gothic Book" w:cs="Arial"/>
          <w:szCs w:val="22"/>
          <w:lang w:val="pl-PL"/>
        </w:rPr>
        <w:lastRenderedPageBreak/>
        <w:t xml:space="preserve">Gwarancja Dobrego Wykonania Umowy służy pokryciu roszczeń z tytułu niewykonania lub nienależytego wykonania Umowy. </w:t>
      </w:r>
    </w:p>
    <w:p w14:paraId="1DD4BAF1" w14:textId="6F3A7BFB" w:rsidR="0050765A" w:rsidRPr="008B0F75" w:rsidRDefault="0050765A" w:rsidP="008B0F75">
      <w:pPr>
        <w:pStyle w:val="Nagwek2"/>
        <w:numPr>
          <w:ilvl w:val="1"/>
          <w:numId w:val="12"/>
        </w:numPr>
        <w:spacing w:before="0" w:after="0" w:line="300" w:lineRule="auto"/>
        <w:rPr>
          <w:rFonts w:ascii="Franklin Gothic Book" w:hAnsi="Franklin Gothic Book" w:cs="Arial"/>
          <w:b/>
          <w:szCs w:val="22"/>
          <w:lang w:val="pl-PL"/>
        </w:rPr>
      </w:pPr>
      <w:r w:rsidRPr="002115E1">
        <w:rPr>
          <w:rFonts w:ascii="Franklin Gothic Book" w:hAnsi="Franklin Gothic Book" w:cs="Arial"/>
          <w:szCs w:val="22"/>
          <w:lang w:val="pl-PL"/>
        </w:rPr>
        <w:t>Zamawiający zwróci Wykonawcy zabezpieczenie należytego wykonania Umowy</w:t>
      </w:r>
      <w:r w:rsidR="00F33EB3">
        <w:rPr>
          <w:rFonts w:ascii="Franklin Gothic Book" w:hAnsi="Franklin Gothic Book" w:cs="Arial"/>
          <w:szCs w:val="22"/>
          <w:lang w:val="pl-PL"/>
        </w:rPr>
        <w:t xml:space="preserve"> w</w:t>
      </w:r>
      <w:r w:rsidR="00F33EB3" w:rsidRPr="00F33EB3">
        <w:rPr>
          <w:rFonts w:ascii="Franklin Gothic Book" w:hAnsi="Franklin Gothic Book" w:cs="Arial"/>
          <w:szCs w:val="22"/>
          <w:lang w:val="pl-PL"/>
        </w:rPr>
        <w:t xml:space="preserve"> </w:t>
      </w:r>
      <w:r w:rsidR="00F33EB3" w:rsidRPr="00A620A3">
        <w:rPr>
          <w:rFonts w:ascii="Franklin Gothic Book" w:hAnsi="Franklin Gothic Book" w:cs="Arial"/>
          <w:szCs w:val="22"/>
          <w:lang w:val="pl-PL"/>
        </w:rPr>
        <w:t xml:space="preserve"> wysokości 100% (słownie: </w:t>
      </w:r>
      <w:r w:rsidR="00F33EB3">
        <w:rPr>
          <w:rFonts w:ascii="Franklin Gothic Book" w:hAnsi="Franklin Gothic Book" w:cs="Arial"/>
          <w:szCs w:val="22"/>
          <w:lang w:val="pl-PL"/>
        </w:rPr>
        <w:t>sto</w:t>
      </w:r>
      <w:r w:rsidR="00F33EB3" w:rsidRPr="00A620A3">
        <w:rPr>
          <w:rFonts w:ascii="Franklin Gothic Book" w:hAnsi="Franklin Gothic Book" w:cs="Arial"/>
          <w:szCs w:val="22"/>
          <w:lang w:val="pl-PL"/>
        </w:rPr>
        <w:t xml:space="preserve"> procent) zabezpieczenia należytego wykonania Umowy </w:t>
      </w:r>
      <w:r w:rsidR="00F33EB3">
        <w:rPr>
          <w:rFonts w:ascii="Franklin Gothic Book" w:hAnsi="Franklin Gothic Book" w:cs="Arial"/>
          <w:szCs w:val="22"/>
          <w:lang w:val="pl-PL"/>
        </w:rPr>
        <w:t>–</w:t>
      </w:r>
      <w:r w:rsidR="00F33EB3" w:rsidRPr="00A620A3">
        <w:rPr>
          <w:rFonts w:ascii="Franklin Gothic Book" w:hAnsi="Franklin Gothic Book" w:cs="Arial"/>
          <w:szCs w:val="22"/>
          <w:lang w:val="pl-PL"/>
        </w:rPr>
        <w:t xml:space="preserve"> w</w:t>
      </w:r>
      <w:r w:rsidR="00F33EB3">
        <w:rPr>
          <w:rFonts w:ascii="Franklin Gothic Book" w:hAnsi="Franklin Gothic Book" w:cs="Arial"/>
          <w:szCs w:val="22"/>
          <w:lang w:val="pl-PL"/>
        </w:rPr>
        <w:t> </w:t>
      </w:r>
      <w:r w:rsidR="00F33EB3" w:rsidRPr="00A620A3">
        <w:rPr>
          <w:rFonts w:ascii="Franklin Gothic Book" w:hAnsi="Franklin Gothic Book" w:cs="Arial"/>
          <w:szCs w:val="22"/>
          <w:lang w:val="pl-PL"/>
        </w:rPr>
        <w:t>terminie 30 dni od dnia wykonania Przedmiotu Umowy i uznania go przez Zamawiającego za należycie wykonany</w:t>
      </w:r>
      <w:r w:rsidR="00E74579">
        <w:rPr>
          <w:rFonts w:ascii="Franklin Gothic Book" w:hAnsi="Franklin Gothic Book" w:cs="Arial"/>
          <w:szCs w:val="22"/>
          <w:lang w:val="pl-PL"/>
        </w:rPr>
        <w:t>.</w:t>
      </w:r>
      <w:r w:rsidR="00F33EB3">
        <w:rPr>
          <w:rFonts w:ascii="Franklin Gothic Book" w:hAnsi="Franklin Gothic Book" w:cs="Arial"/>
          <w:szCs w:val="22"/>
          <w:lang w:val="pl-PL"/>
        </w:rPr>
        <w:t xml:space="preserve"> </w:t>
      </w:r>
    </w:p>
    <w:p w14:paraId="05147EFB" w14:textId="31ED5C69" w:rsidR="0050765A" w:rsidRPr="00A620A3" w:rsidRDefault="0050765A" w:rsidP="0050765A">
      <w:pPr>
        <w:pStyle w:val="Nagwek2"/>
        <w:numPr>
          <w:ilvl w:val="1"/>
          <w:numId w:val="12"/>
        </w:numPr>
        <w:rPr>
          <w:rFonts w:ascii="Franklin Gothic Book" w:hAnsi="Franklin Gothic Book"/>
          <w:szCs w:val="22"/>
          <w:lang w:val="pl-PL"/>
        </w:rPr>
      </w:pPr>
      <w:r w:rsidRPr="00A620A3">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r w:rsidR="005307B0">
        <w:rPr>
          <w:rFonts w:ascii="Franklin Gothic Book" w:hAnsi="Franklin Gothic Book"/>
          <w:szCs w:val="22"/>
          <w:lang w:val="pl-PL"/>
        </w:rPr>
        <w:t>Warunki ubezpieczenia zostały określone w załączniku Nr 6 do Umowy.</w:t>
      </w:r>
    </w:p>
    <w:p w14:paraId="7E5804F9" w14:textId="77777777" w:rsidR="0050765A" w:rsidRPr="00A620A3" w:rsidRDefault="0050765A" w:rsidP="0050765A">
      <w:pPr>
        <w:pStyle w:val="Nagwek2"/>
        <w:numPr>
          <w:ilvl w:val="1"/>
          <w:numId w:val="12"/>
        </w:numPr>
        <w:rPr>
          <w:rFonts w:ascii="Franklin Gothic Book" w:hAnsi="Franklin Gothic Book"/>
          <w:szCs w:val="22"/>
          <w:lang w:val="pl-PL"/>
        </w:rPr>
      </w:pPr>
      <w:r w:rsidRPr="00A620A3">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E226EA">
        <w:rPr>
          <w:rFonts w:ascii="Franklin Gothic Book" w:hAnsi="Franklin Gothic Book"/>
          <w:bCs w:val="0"/>
          <w:iCs w:val="0"/>
          <w:kern w:val="0"/>
          <w:sz w:val="24"/>
          <w:szCs w:val="24"/>
          <w:lang w:val="pl-PL" w:eastAsia="pl-PL"/>
        </w:rPr>
        <w:t xml:space="preserve"> </w:t>
      </w:r>
    </w:p>
    <w:p w14:paraId="7FC0285B" w14:textId="77777777" w:rsidR="0050765A" w:rsidRPr="0050765A" w:rsidRDefault="0050765A" w:rsidP="0050765A">
      <w:pPr>
        <w:pStyle w:val="Tekstpodstawowy"/>
        <w:rPr>
          <w:rFonts w:ascii="Franklin Gothic Book" w:hAnsi="Franklin Gothic Book" w:cs="Arial"/>
          <w:b/>
          <w:szCs w:val="22"/>
        </w:rPr>
      </w:pPr>
    </w:p>
    <w:p w14:paraId="3A6D1C43" w14:textId="77777777" w:rsidR="008D64E3" w:rsidRPr="00C572CA" w:rsidRDefault="008D64E3" w:rsidP="00EB3A05">
      <w:pPr>
        <w:pStyle w:val="Nagwek1"/>
        <w:numPr>
          <w:ilvl w:val="0"/>
          <w:numId w:val="12"/>
        </w:numPr>
        <w:rPr>
          <w:rFonts w:ascii="Franklin Gothic Book" w:hAnsi="Franklin Gothic Book"/>
          <w:szCs w:val="22"/>
        </w:rPr>
      </w:pPr>
      <w:r w:rsidRPr="00C572CA">
        <w:rPr>
          <w:rFonts w:ascii="Franklin Gothic Book" w:hAnsi="Franklin Gothic Book"/>
          <w:szCs w:val="22"/>
        </w:rPr>
        <w:t>Klauzule waloryzacyjne</w:t>
      </w:r>
    </w:p>
    <w:p w14:paraId="56144DAD"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Strony przewidują możliwość zmiany wysokości wynagrodzenia Wykonawcy w następujących sytuacjach:</w:t>
      </w:r>
    </w:p>
    <w:p w14:paraId="63F4C2AF"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 przypadku zmiany stawki podatku od towarów i usług,</w:t>
      </w:r>
    </w:p>
    <w:p w14:paraId="3FDD8F70"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 przypadku zmiany wysokości minimalnego wynagrodzenia za pracę albo wysokości minimalnej stawki godzinowej, ustalonych na podstawie przepisów ustawy z dnia 10 października 2002 r. o minimalnym wynagrodzeniu za pracę,</w:t>
      </w:r>
    </w:p>
    <w:p w14:paraId="31D489B0"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41B30226"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0B664426"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 jeżeli zmiany te będą miały wpływ na koszty wykonania zamówienia przez Wykonawcę. </w:t>
      </w:r>
    </w:p>
    <w:p w14:paraId="6D511F33"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7</w:t>
      </w:r>
      <w:r w:rsidRPr="004F306B">
        <w:rPr>
          <w:rFonts w:ascii="Franklin Gothic Book" w:hAnsi="Franklin Gothic Book"/>
          <w:szCs w:val="22"/>
          <w:lang w:val="pl-PL"/>
        </w:rPr>
        <w:t>.1.1 Strona zobowiązana do wprowadzenia zmiany lub zainteresowana wprowadzeniem zmiany, składa do drugiej Strony, w terminie 30 dni od zmiany wysokości stawki podatku od towarów i usług, pisemny wniosek o zmianę Umowy w zakresie płatności wynikających z faktur wystawionych za Prace zrealizowane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W przypadku, gdy Stroną zobowiązaną do wprowadzenia zmiany lub zainteresowaną wprowadzeniem zmiany jest:</w:t>
      </w:r>
    </w:p>
    <w:p w14:paraId="5C26C69C"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lastRenderedPageBreak/>
        <w:t>Zamawiający, to ocenia on, czy wykazano rzeczywisty wpływ ww. zmiany na zmianę kosztów realizacji Umowy. Zamawiający dokonuje powyższej oceny w terminie 10 dni od dnia uruchomienia procedury zmiany.</w:t>
      </w:r>
    </w:p>
    <w:p w14:paraId="569E3BD7"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0F6A99E6"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079ECA86"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7</w:t>
      </w:r>
      <w:r w:rsidRPr="004F306B">
        <w:rPr>
          <w:rFonts w:ascii="Franklin Gothic Book" w:hAnsi="Franklin Gothic Book"/>
          <w:szCs w:val="22"/>
          <w:lang w:val="pl-PL"/>
        </w:rPr>
        <w:t>.1.2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71CC3278"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41B923D9"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76A11837"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1D2AF4C3"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 xml:space="preserve">W sytuacji wystąpienia </w:t>
      </w:r>
      <w:r>
        <w:rPr>
          <w:rFonts w:ascii="Franklin Gothic Book" w:hAnsi="Franklin Gothic Book"/>
          <w:szCs w:val="22"/>
          <w:lang w:val="pl-PL"/>
        </w:rPr>
        <w:t>okoliczności wskazanych w pkt. 7</w:t>
      </w:r>
      <w:r w:rsidRPr="004F306B">
        <w:rPr>
          <w:rFonts w:ascii="Franklin Gothic Book" w:hAnsi="Franklin Gothic Book"/>
          <w:szCs w:val="22"/>
          <w:lang w:val="pl-PL"/>
        </w:rPr>
        <w:t xml:space="preserve">.1.3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w:t>
      </w:r>
      <w:r w:rsidRPr="004F306B">
        <w:rPr>
          <w:rFonts w:ascii="Franklin Gothic Book" w:hAnsi="Franklin Gothic Book"/>
          <w:szCs w:val="22"/>
          <w:lang w:val="pl-PL"/>
        </w:rPr>
        <w:lastRenderedPageBreak/>
        <w:t>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Pr>
          <w:rFonts w:ascii="Franklin Gothic Book" w:hAnsi="Franklin Gothic Book"/>
          <w:szCs w:val="22"/>
          <w:lang w:val="pl-PL"/>
        </w:rPr>
        <w:t xml:space="preserve"> zasad, o których mowa w  pkt. 7</w:t>
      </w:r>
      <w:r w:rsidRPr="004F306B">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Pr>
          <w:rFonts w:ascii="Franklin Gothic Book" w:hAnsi="Franklin Gothic Book"/>
          <w:szCs w:val="22"/>
          <w:lang w:val="pl-PL"/>
        </w:rPr>
        <w:t>ą zasad, o których mowa w pkt. 7</w:t>
      </w:r>
      <w:r w:rsidRPr="004F306B">
        <w:rPr>
          <w:rFonts w:ascii="Franklin Gothic Book" w:hAnsi="Franklin Gothic Book"/>
          <w:szCs w:val="22"/>
          <w:lang w:val="pl-PL"/>
        </w:rPr>
        <w:t>.1.3. W przypadku, gdy Stroną zobowiązaną do wprowadzenia zmiany lub zainteresowaną wprowadzeniem zmiany jest:</w:t>
      </w:r>
    </w:p>
    <w:p w14:paraId="13FC9D35"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5D27AEDA"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566BCEAA"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00E43810"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7</w:t>
      </w:r>
      <w:r w:rsidRPr="004F306B">
        <w:rPr>
          <w:rFonts w:ascii="Franklin Gothic Book" w:hAnsi="Franklin Gothic Book"/>
          <w:szCs w:val="22"/>
          <w:lang w:val="pl-PL"/>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4E476B4B"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24EBFFE7"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0CC51631"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7FF0FE09"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Zamawiający, po uzgodnieniu w</w:t>
      </w:r>
      <w:r>
        <w:rPr>
          <w:rFonts w:ascii="Franklin Gothic Book" w:hAnsi="Franklin Gothic Book"/>
          <w:szCs w:val="22"/>
          <w:lang w:val="pl-PL"/>
        </w:rPr>
        <w:t>niosków, o których mowa w pkt 7.2, 7.3, 7.4, 7</w:t>
      </w:r>
      <w:r w:rsidRPr="004F306B">
        <w:rPr>
          <w:rFonts w:ascii="Franklin Gothic Book" w:hAnsi="Franklin Gothic Book"/>
          <w:szCs w:val="22"/>
          <w:lang w:val="pl-PL"/>
        </w:rPr>
        <w:t xml:space="preserve">.5 Umowy, wyznacza datę podpisania aneksu do Umowy. </w:t>
      </w:r>
    </w:p>
    <w:p w14:paraId="5B4E8DDD" w14:textId="77777777" w:rsidR="00465889" w:rsidRPr="00C572CA"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lastRenderedPageBreak/>
        <w:t>Powyższa procedura nie znajduje zastosowania w sytuacji, gdy przepisy wprowadzające zmiany, o których mowa w art. 142 ust. 5 Ustawy określają odmienne zasady lub tryb ich wprowadzenia.</w:t>
      </w:r>
      <w:r>
        <w:rPr>
          <w:rFonts w:ascii="Franklin Gothic Book" w:hAnsi="Franklin Gothic Book"/>
          <w:szCs w:val="22"/>
          <w:lang w:val="pl-PL"/>
        </w:rPr>
        <w:t xml:space="preserve"> </w:t>
      </w:r>
    </w:p>
    <w:p w14:paraId="62659022" w14:textId="77777777" w:rsidR="00D051A9" w:rsidRPr="00C572CA" w:rsidRDefault="00D051A9" w:rsidP="00EB3A05">
      <w:pPr>
        <w:pStyle w:val="Nagwek1"/>
        <w:numPr>
          <w:ilvl w:val="0"/>
          <w:numId w:val="12"/>
        </w:numPr>
        <w:rPr>
          <w:rFonts w:ascii="Franklin Gothic Book" w:hAnsi="Franklin Gothic Book" w:cstheme="minorHAnsi"/>
          <w:bCs w:val="0"/>
          <w:szCs w:val="22"/>
          <w:u w:val="single"/>
          <w:lang w:val="pl-PL"/>
        </w:rPr>
      </w:pPr>
      <w:r w:rsidRPr="00C572CA">
        <w:rPr>
          <w:rFonts w:ascii="Franklin Gothic Book" w:hAnsi="Franklin Gothic Book" w:cstheme="minorHAnsi"/>
          <w:bCs w:val="0"/>
          <w:szCs w:val="22"/>
          <w:u w:val="single"/>
          <w:lang w:val="pl-PL"/>
        </w:rPr>
        <w:t>OSOBY ODPOWIEDZIALNE ZA REALIZACJĘ UMOWY</w:t>
      </w:r>
    </w:p>
    <w:p w14:paraId="6D575DE9"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Zamawiający wyznacza niniejszym:</w:t>
      </w:r>
    </w:p>
    <w:p w14:paraId="4BBAB39F" w14:textId="0AE8C4CF"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Pr="00C572CA">
        <w:rPr>
          <w:rStyle w:val="Nagwek3Znak"/>
          <w:rFonts w:ascii="Franklin Gothic Book" w:eastAsia="Calibri" w:hAnsi="Franklin Gothic Book" w:cstheme="minorHAnsi"/>
          <w:szCs w:val="22"/>
          <w:lang w:val="pl-PL"/>
        </w:rPr>
        <w:t>:</w:t>
      </w:r>
      <w:r w:rsidR="009B5C6C">
        <w:rPr>
          <w:rStyle w:val="Nagwek3Znak"/>
          <w:rFonts w:ascii="Franklin Gothic Book" w:eastAsia="Calibri" w:hAnsi="Franklin Gothic Book" w:cstheme="minorHAnsi"/>
          <w:szCs w:val="22"/>
          <w:lang w:val="pl-PL"/>
        </w:rPr>
        <w:t xml:space="preserve"> M</w:t>
      </w:r>
      <w:r w:rsidR="000B606E">
        <w:rPr>
          <w:rStyle w:val="Nagwek3Znak"/>
          <w:rFonts w:ascii="Franklin Gothic Book" w:eastAsia="Calibri" w:hAnsi="Franklin Gothic Book" w:cstheme="minorHAnsi"/>
          <w:szCs w:val="22"/>
          <w:lang w:val="pl-PL"/>
        </w:rPr>
        <w:t>agdalena Palkowska tel.: 15 865-68-</w:t>
      </w:r>
      <w:r w:rsidR="009B5C6C">
        <w:rPr>
          <w:rStyle w:val="Nagwek3Znak"/>
          <w:rFonts w:ascii="Franklin Gothic Book" w:eastAsia="Calibri" w:hAnsi="Franklin Gothic Book" w:cstheme="minorHAnsi"/>
          <w:szCs w:val="22"/>
          <w:lang w:val="pl-PL"/>
        </w:rPr>
        <w:t>26</w:t>
      </w:r>
      <w:r w:rsidRPr="00C572CA">
        <w:rPr>
          <w:rStyle w:val="Nagwek3Znak"/>
          <w:rFonts w:ascii="Franklin Gothic Book" w:eastAsia="Calibri" w:hAnsi="Franklin Gothic Book" w:cstheme="minorHAnsi"/>
          <w:szCs w:val="22"/>
          <w:lang w:val="pl-PL"/>
        </w:rPr>
        <w:t xml:space="preserve">, email: </w:t>
      </w:r>
      <w:r w:rsidR="009B5C6C">
        <w:rPr>
          <w:rStyle w:val="Nagwek3Znak"/>
          <w:rFonts w:ascii="Franklin Gothic Book" w:eastAsia="Calibri" w:hAnsi="Franklin Gothic Book" w:cstheme="minorHAnsi"/>
          <w:szCs w:val="22"/>
          <w:lang w:val="pl-PL"/>
        </w:rPr>
        <w:t>magdalena.palkowska@enea.pl</w:t>
      </w:r>
    </w:p>
    <w:p w14:paraId="5489BDE4"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4346B995" w14:textId="415E8C4F" w:rsidR="00D051A9" w:rsidRPr="00C572CA" w:rsidRDefault="00D051A9" w:rsidP="00D051A9">
      <w:pPr>
        <w:pStyle w:val="Nagwek2"/>
        <w:numPr>
          <w:ilvl w:val="0"/>
          <w:numId w:val="0"/>
        </w:numPr>
        <w:ind w:left="709"/>
        <w:rPr>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9B5C6C">
        <w:rPr>
          <w:rStyle w:val="Nagwek3Znak"/>
          <w:rFonts w:ascii="Franklin Gothic Book" w:eastAsia="Calibri" w:hAnsi="Franklin Gothic Book" w:cstheme="minorHAnsi"/>
          <w:szCs w:val="22"/>
          <w:lang w:val="pl-PL"/>
        </w:rPr>
        <w:t>:</w:t>
      </w:r>
      <w:r w:rsidR="000B606E">
        <w:rPr>
          <w:rStyle w:val="Nagwek3Znak"/>
          <w:rFonts w:ascii="Franklin Gothic Book" w:eastAsia="Calibri" w:hAnsi="Franklin Gothic Book" w:cstheme="minorHAnsi"/>
          <w:szCs w:val="22"/>
          <w:lang w:val="pl-PL"/>
        </w:rPr>
        <w:t xml:space="preserve"> </w:t>
      </w:r>
      <w:r w:rsidR="00890602">
        <w:rPr>
          <w:rStyle w:val="Nagwek3Znak"/>
          <w:rFonts w:ascii="Franklin Gothic Book" w:eastAsia="Calibri" w:hAnsi="Franklin Gothic Book" w:cstheme="minorHAnsi"/>
          <w:szCs w:val="22"/>
          <w:lang w:val="pl-PL"/>
        </w:rPr>
        <w:t>……………......................................................................................................................</w:t>
      </w:r>
    </w:p>
    <w:p w14:paraId="0B4A563C"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Zamawiającego</w:t>
      </w:r>
      <w:r w:rsidRPr="00C572CA">
        <w:rPr>
          <w:rFonts w:ascii="Franklin Gothic Book" w:hAnsi="Franklin Gothic Book" w:cstheme="minorHAnsi"/>
          <w:szCs w:val="22"/>
          <w:lang w:val="pl-PL"/>
        </w:rPr>
        <w:t>” lub z osobna "</w:t>
      </w:r>
      <w:r w:rsidRPr="00C572CA">
        <w:rPr>
          <w:rFonts w:ascii="Franklin Gothic Book" w:hAnsi="Franklin Gothic Book" w:cstheme="minorHAnsi"/>
          <w:b/>
          <w:szCs w:val="22"/>
          <w:lang w:val="pl-PL"/>
        </w:rPr>
        <w:t>Pełnomocnikiem Zamawiającego</w:t>
      </w:r>
      <w:r w:rsidRPr="00C572C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Wykonawca wyznacza niniejszym:</w:t>
      </w:r>
    </w:p>
    <w:p w14:paraId="1293082F" w14:textId="22F66C6B"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0B606E">
        <w:rPr>
          <w:rStyle w:val="Nagwek3Znak"/>
          <w:rFonts w:ascii="Franklin Gothic Book" w:eastAsia="Calibri" w:hAnsi="Franklin Gothic Book" w:cstheme="minorHAnsi"/>
          <w:szCs w:val="22"/>
          <w:lang w:val="pl-PL"/>
        </w:rPr>
        <w:t xml:space="preserve">: </w:t>
      </w:r>
      <w:r w:rsidR="00363C37">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363C37">
        <w:rPr>
          <w:rStyle w:val="Nagwek3Znak"/>
          <w:rFonts w:ascii="Franklin Gothic Book" w:eastAsia="Calibri" w:hAnsi="Franklin Gothic Book" w:cstheme="minorHAnsi"/>
          <w:szCs w:val="22"/>
          <w:lang w:val="pl-PL"/>
        </w:rPr>
        <w:t>…</w:t>
      </w:r>
      <w:r w:rsidR="00B13F2C">
        <w:rPr>
          <w:rStyle w:val="Nagwek3Znak"/>
          <w:rFonts w:ascii="Franklin Gothic Book" w:eastAsia="Calibri" w:hAnsi="Franklin Gothic Book" w:cstheme="minorHAnsi"/>
          <w:szCs w:val="22"/>
          <w:lang w:val="pl-PL"/>
        </w:rPr>
        <w:t xml:space="preserve">, </w:t>
      </w:r>
    </w:p>
    <w:p w14:paraId="2DADA7FA"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7A11DE6F" w14:textId="736AFC19"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B13F2C">
        <w:rPr>
          <w:rStyle w:val="Nagwek3Znak"/>
          <w:rFonts w:ascii="Franklin Gothic Book" w:eastAsia="Calibri" w:hAnsi="Franklin Gothic Book" w:cstheme="minorHAnsi"/>
          <w:szCs w:val="22"/>
          <w:lang w:val="pl-PL"/>
        </w:rPr>
        <w:t xml:space="preserve">: </w:t>
      </w:r>
    </w:p>
    <w:p w14:paraId="1A8F4682"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Wykonawcy</w:t>
      </w:r>
      <w:r w:rsidRPr="00C572C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W zakresach określonych w pkt 1 i 2 Umowy kontrola Usług będzie sprawowana również przez:</w:t>
      </w:r>
    </w:p>
    <w:p w14:paraId="3EE61EF3"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Służby techniczne Zamawiającego– w zakresie operacyjnym,</w:t>
      </w:r>
    </w:p>
    <w:p w14:paraId="1D3E2F83" w14:textId="4C655B65"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Służby BHP i służby ochrony środowiska Zamawiającego.</w:t>
      </w:r>
    </w:p>
    <w:p w14:paraId="75B18942"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Służby wskazane przez Zamawiającego – w zakresie ochrony przeciwpożarowej oraz ochrony osób i mienia.</w:t>
      </w:r>
    </w:p>
    <w:p w14:paraId="36EB8C8F" w14:textId="24DAA6CD" w:rsidR="00D051A9" w:rsidRPr="00C572CA" w:rsidRDefault="00D051A9" w:rsidP="00EB3A05">
      <w:pPr>
        <w:pStyle w:val="Nagwek2"/>
        <w:numPr>
          <w:ilvl w:val="1"/>
          <w:numId w:val="12"/>
        </w:numPr>
        <w:spacing w:before="0" w:after="0" w:line="300" w:lineRule="auto"/>
        <w:rPr>
          <w:rFonts w:ascii="Franklin Gothic Book" w:hAnsi="Franklin Gothic Book" w:cs="Arial"/>
          <w:b/>
          <w:bCs w:val="0"/>
          <w:iCs w:val="0"/>
          <w:szCs w:val="22"/>
          <w:lang w:val="pl-PL"/>
        </w:rPr>
      </w:pPr>
      <w:r w:rsidRPr="00C572CA">
        <w:rPr>
          <w:rFonts w:ascii="Franklin Gothic Book" w:hAnsi="Franklin Gothic Book" w:cs="Arial"/>
          <w:szCs w:val="22"/>
          <w:lang w:val="pl-PL"/>
        </w:rPr>
        <w:t>Wykonawca powierza wykonani</w:t>
      </w:r>
      <w:r w:rsidR="005F43E2" w:rsidRPr="00C572CA">
        <w:rPr>
          <w:rFonts w:ascii="Franklin Gothic Book" w:hAnsi="Franklin Gothic Book" w:cs="Arial"/>
          <w:szCs w:val="22"/>
          <w:lang w:val="pl-PL"/>
        </w:rPr>
        <w:t>e</w:t>
      </w:r>
      <w:r w:rsidRPr="00C572CA">
        <w:rPr>
          <w:rFonts w:ascii="Franklin Gothic Book" w:hAnsi="Franklin Gothic Book" w:cs="Arial"/>
          <w:szCs w:val="22"/>
          <w:lang w:val="pl-PL"/>
        </w:rPr>
        <w:t xml:space="preserve"> Umowy osobie trzeciej w zakresie wskazanym w Ofercie.</w:t>
      </w:r>
    </w:p>
    <w:p w14:paraId="057C0CDD" w14:textId="4A5B57B6" w:rsidR="00D051A9" w:rsidRPr="00C572CA" w:rsidRDefault="00D051A9" w:rsidP="00EB3A05">
      <w:pPr>
        <w:pStyle w:val="Nagwek2"/>
        <w:numPr>
          <w:ilvl w:val="1"/>
          <w:numId w:val="12"/>
        </w:numPr>
        <w:spacing w:before="0" w:after="0" w:line="300" w:lineRule="auto"/>
        <w:rPr>
          <w:rFonts w:ascii="Franklin Gothic Book" w:hAnsi="Franklin Gothic Book" w:cs="Arial"/>
          <w:b/>
          <w:szCs w:val="22"/>
          <w:lang w:val="pl-PL"/>
        </w:rPr>
      </w:pPr>
      <w:r w:rsidRPr="00C572CA">
        <w:rPr>
          <w:rFonts w:ascii="Franklin Gothic Book" w:hAnsi="Franklin Gothic Book" w:cs="Arial"/>
          <w:szCs w:val="22"/>
          <w:lang w:val="pl-PL"/>
        </w:rPr>
        <w:t xml:space="preserve"> Jeżeli powierzenie podwykonawcy wykonania części zamówienia następuje w trakcie jego realizacji, Wykonawca przedstawi oświadczenie, o którym mowa w art. 25a ust. 1 Ustawy, lub </w:t>
      </w:r>
      <w:r w:rsidRPr="00C572CA">
        <w:rPr>
          <w:rFonts w:ascii="Franklin Gothic Book" w:hAnsi="Franklin Gothic Book" w:cs="Arial"/>
          <w:szCs w:val="22"/>
          <w:lang w:val="pl-PL"/>
        </w:rPr>
        <w:lastRenderedPageBreak/>
        <w:t>oświadczenia lub dokumenty potwierdzające brak podstaw wykluczenia wobec tego podwykonawcy.</w:t>
      </w:r>
    </w:p>
    <w:p w14:paraId="030635A2" w14:textId="77777777" w:rsidR="00D051A9" w:rsidRPr="00C572CA" w:rsidRDefault="00D051A9" w:rsidP="00EB3A05">
      <w:pPr>
        <w:pStyle w:val="Nagwek2"/>
        <w:numPr>
          <w:ilvl w:val="1"/>
          <w:numId w:val="12"/>
        </w:numPr>
        <w:spacing w:before="0" w:after="0" w:line="300" w:lineRule="auto"/>
        <w:ind w:left="709"/>
        <w:rPr>
          <w:rFonts w:ascii="Franklin Gothic Book" w:hAnsi="Franklin Gothic Book" w:cs="Arial"/>
          <w:b/>
          <w:bCs w:val="0"/>
          <w:iCs w:val="0"/>
          <w:szCs w:val="22"/>
          <w:lang w:val="pl-PL"/>
        </w:rPr>
      </w:pPr>
      <w:r w:rsidRPr="00C572C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C572CA" w:rsidRDefault="00D051A9" w:rsidP="00EB3A05">
      <w:pPr>
        <w:pStyle w:val="Nagwek2"/>
        <w:numPr>
          <w:ilvl w:val="1"/>
          <w:numId w:val="12"/>
        </w:numPr>
        <w:spacing w:before="0" w:after="0" w:line="300" w:lineRule="auto"/>
        <w:ind w:left="709"/>
        <w:rPr>
          <w:rFonts w:ascii="Franklin Gothic Book" w:hAnsi="Franklin Gothic Book" w:cs="Arial"/>
          <w:b/>
          <w:bCs w:val="0"/>
          <w:iCs w:val="0"/>
          <w:szCs w:val="22"/>
          <w:lang w:val="pl-PL"/>
        </w:rPr>
      </w:pPr>
      <w:r w:rsidRPr="00C572C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677020BC" w:rsidR="00D051A9" w:rsidRPr="00C572CA" w:rsidRDefault="00D051A9" w:rsidP="00EB3A05">
      <w:pPr>
        <w:pStyle w:val="Nagwek2"/>
        <w:numPr>
          <w:ilvl w:val="1"/>
          <w:numId w:val="12"/>
        </w:numPr>
        <w:spacing w:before="0" w:after="0" w:line="300" w:lineRule="auto"/>
        <w:ind w:left="709"/>
        <w:rPr>
          <w:rFonts w:ascii="Franklin Gothic Book" w:hAnsi="Franklin Gothic Book" w:cs="Arial"/>
          <w:b/>
          <w:bCs w:val="0"/>
          <w:iCs w:val="0"/>
          <w:szCs w:val="22"/>
          <w:lang w:val="pl-PL"/>
        </w:rPr>
      </w:pPr>
      <w:r w:rsidRPr="00C572CA">
        <w:rPr>
          <w:rFonts w:ascii="Franklin Gothic Book" w:hAnsi="Franklin Gothic Book" w:cs="Arial"/>
          <w:szCs w:val="22"/>
          <w:lang w:val="pl-PL"/>
        </w:rPr>
        <w:t>Powierzenie wykonania części zamówienia podwykonawcom nie zwalnia Wykonawcy z</w:t>
      </w:r>
      <w:r w:rsidR="00D5081B" w:rsidRPr="00C572CA">
        <w:rPr>
          <w:rFonts w:ascii="Franklin Gothic Book" w:hAnsi="Franklin Gothic Book" w:cs="Arial"/>
          <w:szCs w:val="22"/>
          <w:lang w:val="pl-PL"/>
        </w:rPr>
        <w:t> </w:t>
      </w:r>
      <w:r w:rsidRPr="00C572CA">
        <w:rPr>
          <w:rFonts w:ascii="Franklin Gothic Book" w:hAnsi="Franklin Gothic Book" w:cs="Arial"/>
          <w:szCs w:val="22"/>
          <w:lang w:val="pl-PL"/>
        </w:rPr>
        <w:t>odpowiedzialności za należyte wykonanie tego zamówienia.</w:t>
      </w:r>
    </w:p>
    <w:p w14:paraId="6F1274B3" w14:textId="64EC6427" w:rsidR="00D051A9" w:rsidRPr="00C572CA" w:rsidRDefault="00D051A9" w:rsidP="00EB3A05">
      <w:pPr>
        <w:pStyle w:val="Nagwek2"/>
        <w:numPr>
          <w:ilvl w:val="1"/>
          <w:numId w:val="12"/>
        </w:numPr>
        <w:spacing w:before="0" w:after="0" w:line="300" w:lineRule="auto"/>
        <w:ind w:left="709"/>
        <w:rPr>
          <w:rFonts w:ascii="Franklin Gothic Book" w:hAnsi="Franklin Gothic Book" w:cs="Arial"/>
          <w:szCs w:val="22"/>
          <w:lang w:val="pl-PL"/>
        </w:rPr>
      </w:pPr>
      <w:r w:rsidRPr="00C572CA">
        <w:rPr>
          <w:rFonts w:ascii="Franklin Gothic Book" w:hAnsi="Franklin Gothic Book" w:cs="Arial"/>
          <w:szCs w:val="22"/>
          <w:lang w:val="pl-PL"/>
        </w:rPr>
        <w:t xml:space="preserve">Lista Podwykonawców znajduje się w Załączniku nr </w:t>
      </w:r>
      <w:r w:rsidR="00E74579">
        <w:rPr>
          <w:rFonts w:ascii="Franklin Gothic Book" w:hAnsi="Franklin Gothic Book" w:cs="Arial"/>
          <w:szCs w:val="22"/>
          <w:lang w:val="pl-PL"/>
        </w:rPr>
        <w:t>8</w:t>
      </w:r>
      <w:r w:rsidR="00E74579" w:rsidRPr="00C572CA">
        <w:rPr>
          <w:rFonts w:ascii="Franklin Gothic Book" w:hAnsi="Franklin Gothic Book" w:cs="Arial"/>
          <w:szCs w:val="22"/>
          <w:lang w:val="pl-PL"/>
        </w:rPr>
        <w:t xml:space="preserve"> </w:t>
      </w:r>
      <w:r w:rsidRPr="00C572CA">
        <w:rPr>
          <w:rFonts w:ascii="Franklin Gothic Book" w:hAnsi="Franklin Gothic Book" w:cs="Arial"/>
          <w:szCs w:val="22"/>
          <w:lang w:val="pl-PL"/>
        </w:rPr>
        <w:t>do Umowy.</w:t>
      </w:r>
    </w:p>
    <w:p w14:paraId="3213EDF1" w14:textId="77777777" w:rsidR="00D051A9" w:rsidRPr="00C572CA" w:rsidRDefault="00D051A9" w:rsidP="00EB3A05">
      <w:pPr>
        <w:pStyle w:val="Nagwek1"/>
        <w:numPr>
          <w:ilvl w:val="0"/>
          <w:numId w:val="12"/>
        </w:numPr>
        <w:rPr>
          <w:rFonts w:ascii="Franklin Gothic Book" w:hAnsi="Franklin Gothic Book" w:cstheme="minorHAnsi"/>
          <w:szCs w:val="22"/>
          <w:u w:val="single"/>
        </w:rPr>
      </w:pPr>
      <w:bookmarkStart w:id="8" w:name="_OGÓLNE_WARUNKI_ZAKUPU"/>
      <w:bookmarkEnd w:id="8"/>
      <w:r w:rsidRPr="00C572CA">
        <w:rPr>
          <w:rFonts w:ascii="Franklin Gothic Book" w:hAnsi="Franklin Gothic Book" w:cstheme="minorHAnsi"/>
          <w:szCs w:val="22"/>
          <w:u w:val="single"/>
        </w:rPr>
        <w:t>ZOBOWIĄZANIA STRON</w:t>
      </w:r>
    </w:p>
    <w:p w14:paraId="51880F9D" w14:textId="384C3551" w:rsidR="00F4577D" w:rsidRPr="00C572CA" w:rsidRDefault="00F4577D" w:rsidP="00614035">
      <w:pPr>
        <w:pStyle w:val="Tekstpodstawowy"/>
        <w:jc w:val="both"/>
        <w:rPr>
          <w:rFonts w:ascii="Franklin Gothic Book" w:hAnsi="Franklin Gothic Book" w:cs="Arial"/>
          <w:iCs/>
          <w:kern w:val="20"/>
          <w:sz w:val="22"/>
          <w:szCs w:val="22"/>
        </w:rPr>
      </w:pPr>
      <w:r w:rsidRPr="00C572CA">
        <w:rPr>
          <w:rFonts w:ascii="Franklin Gothic Book" w:hAnsi="Franklin Gothic Book" w:cs="Arial"/>
          <w:bCs/>
          <w:iCs/>
          <w:kern w:val="20"/>
          <w:sz w:val="22"/>
          <w:szCs w:val="22"/>
          <w:lang w:eastAsia="en-US"/>
        </w:rPr>
        <w:t xml:space="preserve">Oprócz obowiązków wynikających z Części II SIWZ wraz z </w:t>
      </w:r>
      <w:r w:rsidR="00B3675A" w:rsidRPr="00C572CA">
        <w:rPr>
          <w:rFonts w:ascii="Franklin Gothic Book" w:hAnsi="Franklin Gothic Book" w:cs="Arial"/>
          <w:bCs/>
          <w:iCs/>
          <w:kern w:val="20"/>
          <w:sz w:val="22"/>
          <w:szCs w:val="22"/>
          <w:lang w:eastAsia="en-US"/>
        </w:rPr>
        <w:t xml:space="preserve">wszystkimi załączonymi do niego </w:t>
      </w:r>
      <w:r w:rsidRPr="00C572CA">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C572CA" w:rsidRDefault="00D051A9" w:rsidP="00EB3A05">
      <w:pPr>
        <w:pStyle w:val="Nagwek2"/>
        <w:numPr>
          <w:ilvl w:val="1"/>
          <w:numId w:val="12"/>
        </w:numPr>
        <w:rPr>
          <w:rFonts w:ascii="Franklin Gothic Book" w:hAnsi="Franklin Gothic Book"/>
          <w:b/>
          <w:szCs w:val="22"/>
        </w:rPr>
      </w:pPr>
      <w:r w:rsidRPr="00C572CA">
        <w:rPr>
          <w:rFonts w:ascii="Franklin Gothic Book" w:hAnsi="Franklin Gothic Book"/>
          <w:b/>
          <w:szCs w:val="22"/>
        </w:rPr>
        <w:t>Zamawiający jest zobowiązany do:</w:t>
      </w:r>
    </w:p>
    <w:p w14:paraId="16F4CEA1" w14:textId="74026A56"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34679" w:rsidRPr="00C572CA">
        <w:rPr>
          <w:rFonts w:ascii="Franklin Gothic Book" w:hAnsi="Franklin Gothic Book"/>
          <w:szCs w:val="22"/>
          <w:lang w:val="pl-PL"/>
        </w:rPr>
        <w:t xml:space="preserve">Udostępnienia </w:t>
      </w:r>
      <w:r w:rsidR="00DF4C0E" w:rsidRPr="00C572CA">
        <w:rPr>
          <w:rFonts w:ascii="Franklin Gothic Book" w:hAnsi="Franklin Gothic Book"/>
          <w:szCs w:val="22"/>
          <w:lang w:val="pl-PL"/>
        </w:rPr>
        <w:t xml:space="preserve">Wykonawcy  </w:t>
      </w:r>
      <w:r w:rsidRPr="00C572CA">
        <w:rPr>
          <w:rFonts w:ascii="Franklin Gothic Book" w:hAnsi="Franklin Gothic Book"/>
          <w:szCs w:val="22"/>
          <w:lang w:val="pl-PL"/>
        </w:rPr>
        <w:t>dokumentacji, niezbędn</w:t>
      </w:r>
      <w:r w:rsidR="00634679" w:rsidRPr="00C572CA">
        <w:rPr>
          <w:rFonts w:ascii="Franklin Gothic Book" w:hAnsi="Franklin Gothic Book"/>
          <w:szCs w:val="22"/>
          <w:lang w:val="pl-PL"/>
        </w:rPr>
        <w:t>ej</w:t>
      </w:r>
      <w:r w:rsidRPr="00C572CA">
        <w:rPr>
          <w:rFonts w:ascii="Franklin Gothic Book" w:hAnsi="Franklin Gothic Book"/>
          <w:szCs w:val="22"/>
          <w:lang w:val="pl-PL"/>
        </w:rPr>
        <w:t xml:space="preserve"> dla potrzeb </w:t>
      </w:r>
      <w:r w:rsidR="00344F75" w:rsidRPr="00C572CA">
        <w:rPr>
          <w:rFonts w:ascii="Franklin Gothic Book" w:hAnsi="Franklin Gothic Book"/>
          <w:szCs w:val="22"/>
          <w:lang w:val="pl-PL"/>
        </w:rPr>
        <w:t xml:space="preserve">realizacji </w:t>
      </w:r>
      <w:r w:rsidRPr="00C572CA">
        <w:rPr>
          <w:rFonts w:ascii="Franklin Gothic Book" w:hAnsi="Franklin Gothic Book"/>
          <w:szCs w:val="22"/>
          <w:lang w:val="pl-PL"/>
        </w:rPr>
        <w:t>Umowy.</w:t>
      </w:r>
    </w:p>
    <w:p w14:paraId="3B38CD29" w14:textId="270A1FA8" w:rsidR="006F1C7B"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F1C7B" w:rsidRPr="00C572CA">
        <w:rPr>
          <w:rFonts w:ascii="Franklin Gothic Book" w:hAnsi="Franklin Gothic Book"/>
          <w:szCs w:val="22"/>
          <w:lang w:val="pl-PL"/>
        </w:rPr>
        <w:t>dokonywania terminowych płatności wymagalnych należności Wykonawcy,</w:t>
      </w:r>
    </w:p>
    <w:p w14:paraId="48A7B880" w14:textId="1939D72C" w:rsidR="00D051A9" w:rsidRPr="00C572CA" w:rsidRDefault="006F1C7B"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współdziałania z Wykonawcą na każdym etapie realizacji umowy.</w:t>
      </w:r>
    </w:p>
    <w:p w14:paraId="655DE150" w14:textId="77777777" w:rsidR="00D051A9" w:rsidRPr="00C572CA" w:rsidRDefault="00D051A9" w:rsidP="00EB3A05">
      <w:pPr>
        <w:pStyle w:val="Nagwek2"/>
        <w:numPr>
          <w:ilvl w:val="1"/>
          <w:numId w:val="12"/>
        </w:numPr>
        <w:rPr>
          <w:rFonts w:ascii="Franklin Gothic Book" w:hAnsi="Franklin Gothic Book"/>
          <w:b/>
          <w:bCs w:val="0"/>
          <w:szCs w:val="22"/>
        </w:rPr>
      </w:pPr>
      <w:r w:rsidRPr="00C572CA">
        <w:rPr>
          <w:rFonts w:ascii="Franklin Gothic Book" w:hAnsi="Franklin Gothic Book"/>
          <w:b/>
          <w:bCs w:val="0"/>
          <w:szCs w:val="22"/>
        </w:rPr>
        <w:t>Wykonawca jest zobowi</w:t>
      </w:r>
      <w:r w:rsidR="008304CC" w:rsidRPr="00C572CA">
        <w:rPr>
          <w:rFonts w:ascii="Franklin Gothic Book" w:hAnsi="Franklin Gothic Book"/>
          <w:b/>
          <w:bCs w:val="0"/>
          <w:szCs w:val="22"/>
        </w:rPr>
        <w:t>ą</w:t>
      </w:r>
      <w:r w:rsidRPr="00C572CA">
        <w:rPr>
          <w:rFonts w:ascii="Franklin Gothic Book" w:hAnsi="Franklin Gothic Book"/>
          <w:b/>
          <w:bCs w:val="0"/>
          <w:szCs w:val="22"/>
        </w:rPr>
        <w:t>zany do:</w:t>
      </w:r>
    </w:p>
    <w:p w14:paraId="30522B2A" w14:textId="77777777" w:rsidR="0010616F" w:rsidRPr="0010616F" w:rsidRDefault="0010616F" w:rsidP="0010616F">
      <w:pPr>
        <w:pStyle w:val="Nagwek3"/>
        <w:numPr>
          <w:ilvl w:val="0"/>
          <w:numId w:val="0"/>
        </w:numPr>
        <w:ind w:left="709"/>
        <w:rPr>
          <w:rFonts w:ascii="Franklin Gothic Book" w:hAnsi="Franklin Gothic Book"/>
          <w:szCs w:val="22"/>
          <w:lang w:val="pl-PL"/>
        </w:rPr>
      </w:pPr>
      <w:r w:rsidRPr="0010616F">
        <w:rPr>
          <w:rFonts w:ascii="Franklin Gothic Book" w:hAnsi="Franklin Gothic Book"/>
          <w:szCs w:val="22"/>
          <w:lang w:val="pl-PL"/>
        </w:rPr>
        <w:t>9.2.1. wykonania Przedmiotu Umowy z należytą starannością i z zastosowaniem najwyższych norm jakościowych, jakich można oczekiwać od Wykonawcy, przy  zastosowaniu obowiązujących przepisów, zwłaszcza przepisów BHP, ochrony środowiska i przeciwpożarowych.</w:t>
      </w:r>
    </w:p>
    <w:p w14:paraId="5B4EA6B9"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9.2.2.wykonywania poleceń Zamawiającego, w szczególności dotyczących bezpieczeństwa pracy i ochrony środowiska.</w:t>
      </w:r>
    </w:p>
    <w:p w14:paraId="735EF772"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9.2.3. zapewnienia wykwalifikowanego personelu, wyposażonego w sprzęt ochrony osobistej, przeszkolonego stanowiskowo oraz w zakresie przepisów BHP, ochrony środowiska i przeciwpożarowych. Wymagania w tym zakresie zostały wskazane w Części II SIWZ</w:t>
      </w:r>
    </w:p>
    <w:p w14:paraId="1D47D45D"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9.2.4. 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7AAC8AD"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9.2.5. zabezpieczenia właściwego sprzętu, narzędzi oraz sprzętu ochronnego i zabezpieczającego pracowników przed wypadkami oraz działaniem czynników szkodliwych,</w:t>
      </w:r>
    </w:p>
    <w:p w14:paraId="1DE18D56"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lastRenderedPageBreak/>
        <w:t>9.2.6. zagwarantowania nadzoru własnych służb BHP nad kontrolą przestrzegania przepisów i zasad  BHP przy realizacji prac objętych zakresem umowy. Dotyczy także podwykonawców.</w:t>
      </w:r>
    </w:p>
    <w:p w14:paraId="70F7D2B6"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9.2.7. opracowania i podłożenia na żądanie Zmawiającego  oceny ryzyka zawodowego dla swoich pracowników w zakresie zagrożeń związanych z realizacją prac.</w:t>
      </w:r>
    </w:p>
    <w:p w14:paraId="6E5B9257"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9.2.8. pozyskania, utrzymania i działania zgodnie (na swój własny koszt) ze wszystkimi licencjami, zatwierdzeniami, upoważnieniami i rejestracjami lub innymi instrumentami prawnymi wymaganymi do realizacji Umowy</w:t>
      </w:r>
    </w:p>
    <w:p w14:paraId="7DE6521E" w14:textId="451730DB" w:rsidR="0010616F" w:rsidRPr="0010616F" w:rsidRDefault="0010616F" w:rsidP="00EB2422">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9.2.9. stosowania wszystkich przepisów, instrukcji oraz wewnętrznych zaleceń wykorzystywanych na terenie Zamawiającego.</w:t>
      </w:r>
    </w:p>
    <w:p w14:paraId="07E94655" w14:textId="2380DF1D"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9.2.10</w:t>
      </w:r>
      <w:r w:rsidR="0010616F" w:rsidRPr="0010616F">
        <w:rPr>
          <w:rFonts w:ascii="Franklin Gothic Book" w:hAnsi="Franklin Gothic Book"/>
          <w:szCs w:val="22"/>
          <w:lang w:val="pl-PL"/>
        </w:rPr>
        <w:t xml:space="preserve">. uzyskania przed rozpoczęciem realizacji umowy przepustek osobowych dla pracowników, uprawniających do wstępu na teren Zamawiającego zgodnie z Instrukcją Postępowania dla Ruchu Osobowego i Pojazdów. </w:t>
      </w:r>
    </w:p>
    <w:p w14:paraId="1B3BE10E" w14:textId="2D6D0E95"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9.2.11</w:t>
      </w:r>
      <w:r w:rsidR="0010616F" w:rsidRPr="0010616F">
        <w:rPr>
          <w:rFonts w:ascii="Franklin Gothic Book" w:hAnsi="Franklin Gothic Book"/>
          <w:szCs w:val="22"/>
          <w:lang w:val="pl-PL"/>
        </w:rPr>
        <w:t>. uzyskania przed rozpoczęciem realizacji umowy przepustki na pojazdy niezbędne do realizacji Umowy zgodnie z Instrukcją Postępowania dla Ruchu Osobowego i Pojazdów.</w:t>
      </w:r>
    </w:p>
    <w:p w14:paraId="63359613" w14:textId="3FAF6915"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9.2.12</w:t>
      </w:r>
      <w:r w:rsidR="0010616F" w:rsidRPr="0010616F">
        <w:rPr>
          <w:rFonts w:ascii="Franklin Gothic Book" w:hAnsi="Franklin Gothic Book"/>
          <w:szCs w:val="22"/>
          <w:lang w:val="pl-PL"/>
        </w:rPr>
        <w:t>.  podłączenia komputerów do sieci wewnętrznej ENEA przez tunel VPN przed rozpoczęciem realizacji umowy</w:t>
      </w:r>
    </w:p>
    <w:p w14:paraId="19CB3564" w14:textId="3F322A79"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9.2.13</w:t>
      </w:r>
      <w:r w:rsidR="0010616F" w:rsidRPr="0010616F">
        <w:rPr>
          <w:rFonts w:ascii="Franklin Gothic Book" w:hAnsi="Franklin Gothic Book"/>
          <w:szCs w:val="22"/>
          <w:lang w:val="pl-PL"/>
        </w:rPr>
        <w:t>. wyposażenia każdego zespół realizującego Prace w środki łączności komórkowej przed rozpoczęciem realizacji umowy</w:t>
      </w:r>
    </w:p>
    <w:p w14:paraId="23CBF2AE" w14:textId="0875270E"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9.2.14</w:t>
      </w:r>
      <w:r w:rsidR="0010616F" w:rsidRPr="0010616F">
        <w:rPr>
          <w:rFonts w:ascii="Franklin Gothic Book" w:hAnsi="Franklin Gothic Book"/>
          <w:szCs w:val="22"/>
          <w:lang w:val="pl-PL"/>
        </w:rPr>
        <w:t xml:space="preserve">. dostarczenia, przed przystąpieniem do realizacji Przedmiotu Zamówienia, poświadczenia zawarcia umowy z firmą posiadającą uprawnienia na sposób zagospodarowania odpadów wytworzonych u Zamawiającego przez Wykonawcę </w:t>
      </w:r>
    </w:p>
    <w:p w14:paraId="6229BD46" w14:textId="4BCA9D0C" w:rsidR="0010616F" w:rsidRPr="00557645"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9.2.15</w:t>
      </w:r>
      <w:r w:rsidR="0010616F" w:rsidRPr="0010616F">
        <w:rPr>
          <w:rFonts w:ascii="Franklin Gothic Book" w:hAnsi="Franklin Gothic Book"/>
          <w:szCs w:val="22"/>
          <w:lang w:val="pl-PL"/>
        </w:rPr>
        <w:t xml:space="preserve">. W przypadku </w:t>
      </w:r>
      <w:r w:rsidR="0010616F" w:rsidRPr="00557645">
        <w:rPr>
          <w:rFonts w:ascii="Franklin Gothic Book" w:hAnsi="Franklin Gothic Book"/>
          <w:szCs w:val="22"/>
          <w:lang w:val="pl-PL"/>
        </w:rPr>
        <w:t>zaistnienia ryzyka utraty akredytacji na działalność w obszarze wymaganym przez Zamawiającego, Wykonawca zobowiązany jest niezwłocznie poinformować o tym fakcie Zamawiającego.</w:t>
      </w:r>
    </w:p>
    <w:p w14:paraId="7ADF016F" w14:textId="77777777" w:rsidR="00B4461E" w:rsidRPr="00557645" w:rsidRDefault="00B4461E" w:rsidP="00B4461E">
      <w:pPr>
        <w:pStyle w:val="Nagwek2"/>
        <w:numPr>
          <w:ilvl w:val="1"/>
          <w:numId w:val="12"/>
        </w:numPr>
        <w:spacing w:before="0" w:after="0" w:line="300" w:lineRule="auto"/>
        <w:rPr>
          <w:rFonts w:ascii="Franklin Gothic Book" w:hAnsi="Franklin Gothic Book"/>
          <w:szCs w:val="22"/>
          <w:lang w:val="pl-PL"/>
        </w:rPr>
      </w:pPr>
      <w:r w:rsidRPr="00557645">
        <w:rPr>
          <w:rFonts w:ascii="Franklin Gothic Book" w:hAnsi="Franklin Gothic Book" w:cs="Arial"/>
          <w:bCs w:val="0"/>
          <w:szCs w:val="22"/>
          <w:lang w:val="pl-PL"/>
        </w:rPr>
        <w:t>Wykonawca</w:t>
      </w:r>
      <w:r w:rsidRPr="00557645">
        <w:rPr>
          <w:rFonts w:ascii="Franklin Gothic Book" w:hAnsi="Franklin Gothic Book"/>
          <w:szCs w:val="22"/>
          <w:lang w:val="pl-PL"/>
        </w:rPr>
        <w:t xml:space="preserve"> może dokonać cesji wierzytelności wynikających z umowy wyłącznie po uzyskaniu uprzedniej zgody zamawiającego wyrażonej na piśmie.</w:t>
      </w:r>
      <w:r w:rsidRPr="00557645">
        <w:rPr>
          <w:rFonts w:ascii="Franklin Gothic Book" w:hAnsi="Franklin Gothic Book"/>
          <w:caps/>
          <w:szCs w:val="22"/>
          <w:lang w:val="pl-PL"/>
        </w:rPr>
        <w:t xml:space="preserve"> z</w:t>
      </w:r>
      <w:r w:rsidRPr="00557645">
        <w:rPr>
          <w:rFonts w:ascii="Franklin Gothic Book" w:hAnsi="Franklin Gothic Book"/>
          <w:szCs w:val="22"/>
          <w:lang w:val="pl-PL"/>
        </w:rPr>
        <w:t>amawiający</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może uzależnić wyrażenie zgody na cesję od spełnienia przez Wykonawcę następujących  warunków:</w:t>
      </w:r>
    </w:p>
    <w:p w14:paraId="58470179" w14:textId="77777777" w:rsidR="00B4461E" w:rsidRPr="00557645" w:rsidRDefault="00B4461E" w:rsidP="00B4461E">
      <w:pPr>
        <w:pStyle w:val="Nagwek3"/>
        <w:numPr>
          <w:ilvl w:val="2"/>
          <w:numId w:val="12"/>
        </w:numPr>
        <w:rPr>
          <w:rFonts w:ascii="Franklin Gothic Book" w:eastAsiaTheme="minorHAnsi" w:hAnsi="Franklin Gothic Book"/>
          <w:szCs w:val="22"/>
          <w:lang w:val="pl-PL"/>
        </w:rPr>
      </w:pPr>
      <w:r w:rsidRPr="00557645">
        <w:rPr>
          <w:rFonts w:ascii="Franklin Gothic Book" w:hAnsi="Franklin Gothic Book"/>
          <w:szCs w:val="22"/>
          <w:lang w:val="pl-PL"/>
        </w:rPr>
        <w:t>pozytywna ocena współpracy wykonawcy z Grupą Kapitałową Enea;</w:t>
      </w:r>
    </w:p>
    <w:p w14:paraId="37106C6E" w14:textId="77777777" w:rsidR="00B4461E" w:rsidRPr="00557645" w:rsidRDefault="00B4461E" w:rsidP="00B4461E">
      <w:pPr>
        <w:pStyle w:val="Nagwek3"/>
        <w:numPr>
          <w:ilvl w:val="2"/>
          <w:numId w:val="12"/>
        </w:numPr>
        <w:rPr>
          <w:rFonts w:ascii="Franklin Gothic Book" w:hAnsi="Franklin Gothic Book"/>
          <w:szCs w:val="22"/>
          <w:lang w:val="pl-PL"/>
        </w:rPr>
      </w:pPr>
      <w:r w:rsidRPr="00557645">
        <w:rPr>
          <w:rFonts w:ascii="Franklin Gothic Book" w:hAnsi="Franklin Gothic Book"/>
          <w:szCs w:val="22"/>
          <w:lang w:val="pl-PL"/>
        </w:rPr>
        <w:t>pozytywna</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 xml:space="preserve">ocena kondycji finansowej </w:t>
      </w:r>
      <w:r w:rsidRPr="00557645">
        <w:rPr>
          <w:rFonts w:ascii="Franklin Gothic Book" w:hAnsi="Franklin Gothic Book"/>
          <w:caps/>
          <w:szCs w:val="22"/>
          <w:lang w:val="pl-PL"/>
        </w:rPr>
        <w:t>w</w:t>
      </w:r>
      <w:r w:rsidRPr="00557645">
        <w:rPr>
          <w:rFonts w:ascii="Franklin Gothic Book" w:hAnsi="Franklin Gothic Book"/>
          <w:szCs w:val="22"/>
          <w:lang w:val="pl-PL"/>
        </w:rPr>
        <w:t>ykonawcy</w:t>
      </w:r>
      <w:r w:rsidRPr="00557645">
        <w:rPr>
          <w:rFonts w:ascii="Franklin Gothic Book" w:hAnsi="Franklin Gothic Book"/>
          <w:caps/>
          <w:szCs w:val="22"/>
          <w:lang w:val="pl-PL"/>
        </w:rPr>
        <w:t>;</w:t>
      </w:r>
    </w:p>
    <w:p w14:paraId="036EB3BB" w14:textId="74128F5A" w:rsidR="00B4461E" w:rsidRPr="00557645" w:rsidRDefault="00B4461E" w:rsidP="00B4461E">
      <w:pPr>
        <w:pStyle w:val="Nagwek3"/>
        <w:numPr>
          <w:ilvl w:val="2"/>
          <w:numId w:val="12"/>
        </w:numPr>
        <w:rPr>
          <w:rFonts w:ascii="Franklin Gothic Book" w:hAnsi="Franklin Gothic Book"/>
          <w:szCs w:val="22"/>
          <w:lang w:val="pl-PL"/>
        </w:rPr>
      </w:pPr>
      <w:r w:rsidRPr="00557645">
        <w:rPr>
          <w:rFonts w:ascii="Franklin Gothic Book" w:hAnsi="Franklin Gothic Book"/>
          <w:szCs w:val="22"/>
          <w:lang w:val="pl-PL"/>
        </w:rPr>
        <w:t>wyrażenie</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zgody na warunki cesji według wzoru zamawiającego określonego w załączniku nr 1</w:t>
      </w:r>
      <w:r w:rsidR="00D3694F" w:rsidRPr="00557645">
        <w:rPr>
          <w:rFonts w:ascii="Franklin Gothic Book" w:hAnsi="Franklin Gothic Book"/>
          <w:szCs w:val="22"/>
          <w:lang w:val="pl-PL"/>
        </w:rPr>
        <w:t>1</w:t>
      </w:r>
      <w:r w:rsidRPr="00557645">
        <w:rPr>
          <w:rFonts w:ascii="Franklin Gothic Book" w:hAnsi="Franklin Gothic Book"/>
          <w:szCs w:val="22"/>
          <w:lang w:val="pl-PL"/>
        </w:rPr>
        <w:t xml:space="preserve">. </w:t>
      </w:r>
    </w:p>
    <w:p w14:paraId="260072F4" w14:textId="1CC66DCB" w:rsidR="00D051A9" w:rsidRPr="00C572CA" w:rsidRDefault="00D051A9" w:rsidP="00EB3A05">
      <w:pPr>
        <w:pStyle w:val="Nagwek2"/>
        <w:numPr>
          <w:ilvl w:val="1"/>
          <w:numId w:val="12"/>
        </w:numPr>
        <w:rPr>
          <w:rFonts w:ascii="Franklin Gothic Book" w:hAnsi="Franklin Gothic Book"/>
          <w:szCs w:val="22"/>
          <w:lang w:val="pl-PL"/>
        </w:rPr>
      </w:pPr>
      <w:r w:rsidRPr="00557645">
        <w:rPr>
          <w:rFonts w:ascii="Franklin Gothic Book" w:hAnsi="Franklin Gothic Book"/>
          <w:bCs w:val="0"/>
          <w:szCs w:val="22"/>
          <w:lang w:val="pl-PL"/>
        </w:rPr>
        <w:t xml:space="preserve">Zamawiający ma prawo do wstrzymania wykonywania Umowy w przypadku braku </w:t>
      </w:r>
      <w:r w:rsidRPr="00557645">
        <w:rPr>
          <w:rFonts w:ascii="Franklin Gothic Book" w:hAnsi="Franklin Gothic Book"/>
          <w:szCs w:val="22"/>
          <w:lang w:val="pl-PL"/>
        </w:rPr>
        <w:t>zachowania zgodności z obowiązującymi przepisami i zasadami z zakresu Bezpieczeństwa</w:t>
      </w:r>
      <w:r w:rsidRPr="00C572CA">
        <w:rPr>
          <w:rFonts w:ascii="Franklin Gothic Book" w:hAnsi="Franklin Gothic Book"/>
          <w:szCs w:val="22"/>
          <w:lang w:val="pl-PL"/>
        </w:rPr>
        <w:t xml:space="preserve"> i Higieny Pracy (BHP), bezpieczeństwa przeciwpożarowego oraz ochrony środowiska.</w:t>
      </w:r>
    </w:p>
    <w:p w14:paraId="067570D9" w14:textId="77777777" w:rsidR="00D051A9" w:rsidRPr="00C572CA" w:rsidRDefault="00D051A9" w:rsidP="00EB3A05">
      <w:pPr>
        <w:pStyle w:val="Nagwek1"/>
        <w:numPr>
          <w:ilvl w:val="0"/>
          <w:numId w:val="12"/>
        </w:numPr>
        <w:rPr>
          <w:rFonts w:ascii="Franklin Gothic Book" w:hAnsi="Franklin Gothic Book" w:cstheme="minorHAnsi"/>
          <w:szCs w:val="22"/>
          <w:u w:val="single"/>
        </w:rPr>
      </w:pPr>
      <w:r w:rsidRPr="00C572CA">
        <w:rPr>
          <w:rFonts w:ascii="Franklin Gothic Book" w:hAnsi="Franklin Gothic Book" w:cstheme="minorHAnsi"/>
          <w:bCs w:val="0"/>
          <w:szCs w:val="22"/>
          <w:u w:val="single"/>
        </w:rPr>
        <w:lastRenderedPageBreak/>
        <w:t xml:space="preserve">Zmiany treści Umowy  </w:t>
      </w:r>
    </w:p>
    <w:p w14:paraId="6276E635" w14:textId="77777777" w:rsidR="00D051A9" w:rsidRPr="00C572CA" w:rsidRDefault="00D051A9" w:rsidP="00EB3A05">
      <w:pPr>
        <w:pStyle w:val="Nagwek2"/>
        <w:numPr>
          <w:ilvl w:val="1"/>
          <w:numId w:val="12"/>
        </w:numPr>
        <w:rPr>
          <w:rFonts w:ascii="Franklin Gothic Book" w:hAnsi="Franklin Gothic Book"/>
          <w:b/>
          <w:szCs w:val="22"/>
          <w:lang w:val="pl-PL"/>
        </w:rPr>
      </w:pPr>
      <w:r w:rsidRPr="00C572C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C572CA" w:rsidRDefault="00D051A9" w:rsidP="00EB3A05">
      <w:pPr>
        <w:pStyle w:val="Nagwek2"/>
        <w:numPr>
          <w:ilvl w:val="1"/>
          <w:numId w:val="12"/>
        </w:numPr>
        <w:rPr>
          <w:rFonts w:ascii="Franklin Gothic Book" w:hAnsi="Franklin Gothic Book"/>
          <w:b/>
          <w:bCs w:val="0"/>
          <w:szCs w:val="22"/>
          <w:lang w:val="pl-PL"/>
        </w:rPr>
      </w:pPr>
      <w:r w:rsidRPr="00C572CA">
        <w:rPr>
          <w:rFonts w:ascii="Franklin Gothic Book" w:hAnsi="Franklin Gothic Book"/>
          <w:szCs w:val="22"/>
          <w:lang w:val="pl-PL"/>
        </w:rPr>
        <w:t>Poza przypadkami określonymi w art. 144 ust. 1 – 1e Ustawy, Zamawiający przewiduje możliwość dokonania zmian w Umowie w stosunku do treści oferty (dalej „</w:t>
      </w:r>
      <w:r w:rsidRPr="00C572CA">
        <w:rPr>
          <w:rFonts w:ascii="Franklin Gothic Book" w:hAnsi="Franklin Gothic Book"/>
          <w:b/>
          <w:szCs w:val="22"/>
          <w:lang w:val="pl-PL"/>
        </w:rPr>
        <w:t>Oferta</w:t>
      </w:r>
      <w:r w:rsidRPr="00C572C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C572CA" w:rsidRDefault="00D051A9" w:rsidP="00EB3A05">
      <w:pPr>
        <w:pStyle w:val="Nagwek2"/>
        <w:numPr>
          <w:ilvl w:val="1"/>
          <w:numId w:val="12"/>
        </w:numPr>
        <w:rPr>
          <w:rFonts w:ascii="Franklin Gothic Book" w:hAnsi="Franklin Gothic Book"/>
          <w:b/>
          <w:bCs w:val="0"/>
          <w:szCs w:val="22"/>
          <w:lang w:val="pl-PL"/>
        </w:rPr>
      </w:pPr>
      <w:r w:rsidRPr="00C572CA">
        <w:rPr>
          <w:rFonts w:ascii="Franklin Gothic Book" w:hAnsi="Franklin Gothic Book"/>
          <w:szCs w:val="22"/>
          <w:lang w:val="pl-PL"/>
        </w:rPr>
        <w:t>Zamawiający dopuszcza możliwość zmiany Umowy w następującym zakresie:</w:t>
      </w:r>
    </w:p>
    <w:p w14:paraId="78C1B776"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4AA236D1" w:rsidR="00D051A9" w:rsidRPr="009F4369" w:rsidRDefault="00D051A9" w:rsidP="00EB3A05">
      <w:pPr>
        <w:pStyle w:val="Nagwek3"/>
        <w:numPr>
          <w:ilvl w:val="2"/>
          <w:numId w:val="12"/>
        </w:numPr>
        <w:rPr>
          <w:rFonts w:ascii="Franklin Gothic Book" w:hAnsi="Franklin Gothic Book"/>
          <w:szCs w:val="22"/>
          <w:lang w:val="pl-PL"/>
        </w:rPr>
      </w:pPr>
      <w:r w:rsidRPr="008F309E">
        <w:rPr>
          <w:rFonts w:ascii="Franklin Gothic Book" w:hAnsi="Franklin Gothic Book"/>
          <w:szCs w:val="22"/>
          <w:lang w:val="pl-PL"/>
        </w:rPr>
        <w:t xml:space="preserve">zmiany w wymaganych parametrach </w:t>
      </w:r>
      <w:r w:rsidR="00817E09" w:rsidRPr="008F309E">
        <w:rPr>
          <w:rFonts w:ascii="Franklin Gothic Book" w:hAnsi="Franklin Gothic Book"/>
          <w:szCs w:val="22"/>
          <w:lang w:val="pl-PL"/>
        </w:rPr>
        <w:t xml:space="preserve">usług </w:t>
      </w:r>
      <w:r w:rsidRPr="008F309E">
        <w:rPr>
          <w:rFonts w:ascii="Franklin Gothic Book" w:hAnsi="Franklin Gothic Book"/>
          <w:szCs w:val="22"/>
          <w:lang w:val="pl-PL"/>
        </w:rPr>
        <w:t xml:space="preserve">w związku z pojawiającymi się rozwojowymi </w:t>
      </w:r>
      <w:r w:rsidRPr="009F4369">
        <w:rPr>
          <w:rFonts w:ascii="Franklin Gothic Book" w:hAnsi="Franklin Gothic Book"/>
          <w:szCs w:val="22"/>
          <w:lang w:val="pl-PL"/>
        </w:rPr>
        <w:t>zmianami techniczno-technologicznymi, wynikami prowadzonych badań i analiz lub doświadczeniami eksploatacyjnymi Zamawiającego.</w:t>
      </w:r>
    </w:p>
    <w:p w14:paraId="4C1DD7B3" w14:textId="770F72AE" w:rsidR="00A13348" w:rsidRPr="009F4369" w:rsidRDefault="00A13348" w:rsidP="00A13348">
      <w:pPr>
        <w:pStyle w:val="Nagwek3"/>
        <w:numPr>
          <w:ilvl w:val="2"/>
          <w:numId w:val="12"/>
        </w:numPr>
        <w:rPr>
          <w:rFonts w:ascii="Franklin Gothic Book" w:hAnsi="Franklin Gothic Book"/>
          <w:lang w:val="pl-PL"/>
        </w:rPr>
      </w:pPr>
      <w:r w:rsidRPr="009F4369">
        <w:rPr>
          <w:rFonts w:ascii="Franklin Gothic Book" w:hAnsi="Franklin Gothic Book"/>
          <w:szCs w:val="22"/>
          <w:lang w:val="pl-PL"/>
        </w:rPr>
        <w:t>zmiany</w:t>
      </w:r>
      <w:r w:rsidRPr="009F4369">
        <w:rPr>
          <w:rFonts w:ascii="Franklin Gothic Book" w:hAnsi="Franklin Gothic Book"/>
          <w:lang w:val="pl-PL"/>
        </w:rPr>
        <w:t xml:space="preserve"> organizacji obowiązującej u Zamawiającego lub zmiany sposobu wykonywania Prac w związku z wejściem w życie Rozporządzenia Ministra Energii z dnia 28 sierpnia 2019 r. w sprawie bezpieczeństwa i higieny pracy przy urządzeniach energetycznych (Dz.U. 2019 poz. 1830).</w:t>
      </w:r>
    </w:p>
    <w:p w14:paraId="4458254F" w14:textId="77777777" w:rsidR="00D051A9" w:rsidRPr="008F309E" w:rsidRDefault="00D051A9" w:rsidP="00EB3A05">
      <w:pPr>
        <w:pStyle w:val="Nagwek2"/>
        <w:numPr>
          <w:ilvl w:val="1"/>
          <w:numId w:val="12"/>
        </w:numPr>
        <w:rPr>
          <w:rFonts w:ascii="Franklin Gothic Book" w:hAnsi="Franklin Gothic Book"/>
          <w:szCs w:val="22"/>
          <w:lang w:val="pl-PL"/>
        </w:rPr>
      </w:pPr>
      <w:r w:rsidRPr="009F4369">
        <w:rPr>
          <w:rFonts w:ascii="Franklin Gothic Book" w:hAnsi="Franklin Gothic Book"/>
          <w:szCs w:val="22"/>
          <w:lang w:val="pl-PL"/>
        </w:rPr>
        <w:t>Zamawiający dopuszcza również możliwość wprowadzenia</w:t>
      </w:r>
      <w:r w:rsidRPr="008F309E">
        <w:rPr>
          <w:rFonts w:ascii="Franklin Gothic Book" w:hAnsi="Franklin Gothic Book"/>
          <w:szCs w:val="22"/>
          <w:lang w:val="pl-PL"/>
        </w:rPr>
        <w:t xml:space="preserve"> następujących zmian:</w:t>
      </w:r>
    </w:p>
    <w:p w14:paraId="049C16FA" w14:textId="77777777" w:rsidR="00D051A9" w:rsidRPr="00C572CA" w:rsidRDefault="00D051A9" w:rsidP="00EB3A05">
      <w:pPr>
        <w:pStyle w:val="Nagwek3"/>
        <w:numPr>
          <w:ilvl w:val="2"/>
          <w:numId w:val="12"/>
        </w:numPr>
        <w:rPr>
          <w:rFonts w:ascii="Franklin Gothic Book" w:hAnsi="Franklin Gothic Book"/>
          <w:b/>
          <w:bCs/>
          <w:szCs w:val="22"/>
          <w:lang w:val="pl-PL"/>
        </w:rPr>
      </w:pPr>
      <w:r w:rsidRPr="008F309E">
        <w:rPr>
          <w:rFonts w:ascii="Franklin Gothic Book" w:hAnsi="Franklin Gothic Book"/>
          <w:szCs w:val="22"/>
          <w:lang w:val="pl-PL"/>
        </w:rPr>
        <w:t>W zakresie przedłużenia terminu realizacji</w:t>
      </w:r>
      <w:r w:rsidRPr="00C572CA">
        <w:rPr>
          <w:rFonts w:ascii="Franklin Gothic Book" w:hAnsi="Franklin Gothic Book"/>
          <w:szCs w:val="22"/>
          <w:lang w:val="pl-PL"/>
        </w:rPr>
        <w:t xml:space="preserve"> Umowy, jeżeli uzasadnione to będzie warunkami organizacyjnymi leżącymi po stronie Zamawiającego lub Wykonawcy;</w:t>
      </w:r>
    </w:p>
    <w:p w14:paraId="732A2F09"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32386B5"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oraz innych zmian w przypadku wystąpienia siły wyższej co uniemożliwia wykonanie przedmiotu Umowy.</w:t>
      </w:r>
    </w:p>
    <w:p w14:paraId="74F39755" w14:textId="77777777" w:rsidR="00A73CCB" w:rsidRPr="00C572CA" w:rsidRDefault="00A73CCB" w:rsidP="00EB3A05">
      <w:pPr>
        <w:pStyle w:val="Nagwek2"/>
        <w:numPr>
          <w:ilvl w:val="1"/>
          <w:numId w:val="12"/>
        </w:numPr>
        <w:rPr>
          <w:rFonts w:ascii="Franklin Gothic Book" w:hAnsi="Franklin Gothic Book"/>
          <w:bCs w:val="0"/>
          <w:szCs w:val="22"/>
          <w:lang w:val="pl-PL"/>
        </w:rPr>
      </w:pPr>
      <w:r w:rsidRPr="00C572CA">
        <w:rPr>
          <w:rFonts w:ascii="Franklin Gothic Book" w:hAnsi="Franklin Gothic Book"/>
          <w:szCs w:val="22"/>
          <w:lang w:val="pl-PL"/>
        </w:rPr>
        <w:lastRenderedPageBreak/>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Nie stanowi zmiany Umowy w rozumieniu art. 144 ustawy „Prawo zamówień publicznych”</w:t>
      </w:r>
      <w:r w:rsidRPr="00C572CA">
        <w:rPr>
          <w:rFonts w:ascii="Franklin Gothic Book" w:hAnsi="Franklin Gothic Book"/>
          <w:szCs w:val="22"/>
          <w:lang w:val="pl-PL"/>
        </w:rPr>
        <w:br/>
        <w:t>w szczególności:</w:t>
      </w:r>
    </w:p>
    <w:p w14:paraId="14969906"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danych związanych z obsługą administracyjno-organizacyjną Umowy,</w:t>
      </w:r>
    </w:p>
    <w:p w14:paraId="70792570" w14:textId="77777777" w:rsidR="00D051A9" w:rsidRPr="00C572CA" w:rsidRDefault="00D051A9" w:rsidP="00EB3A05">
      <w:pPr>
        <w:pStyle w:val="Nagwek3"/>
        <w:numPr>
          <w:ilvl w:val="2"/>
          <w:numId w:val="12"/>
        </w:numPr>
        <w:rPr>
          <w:rFonts w:ascii="Franklin Gothic Book" w:hAnsi="Franklin Gothic Book"/>
          <w:b/>
          <w:bCs/>
          <w:szCs w:val="22"/>
        </w:rPr>
      </w:pPr>
      <w:proofErr w:type="spellStart"/>
      <w:r w:rsidRPr="00C572CA">
        <w:rPr>
          <w:rFonts w:ascii="Franklin Gothic Book" w:hAnsi="Franklin Gothic Book"/>
          <w:szCs w:val="22"/>
        </w:rPr>
        <w:t>zmiana</w:t>
      </w:r>
      <w:proofErr w:type="spellEnd"/>
      <w:r w:rsidRPr="00C572CA">
        <w:rPr>
          <w:rFonts w:ascii="Franklin Gothic Book" w:hAnsi="Franklin Gothic Book"/>
          <w:szCs w:val="22"/>
        </w:rPr>
        <w:t xml:space="preserve"> </w:t>
      </w:r>
      <w:proofErr w:type="spellStart"/>
      <w:r w:rsidRPr="00C572CA">
        <w:rPr>
          <w:rFonts w:ascii="Franklin Gothic Book" w:hAnsi="Franklin Gothic Book"/>
          <w:szCs w:val="22"/>
        </w:rPr>
        <w:t>danych</w:t>
      </w:r>
      <w:proofErr w:type="spellEnd"/>
      <w:r w:rsidRPr="00C572CA">
        <w:rPr>
          <w:rFonts w:ascii="Franklin Gothic Book" w:hAnsi="Franklin Gothic Book"/>
          <w:szCs w:val="22"/>
        </w:rPr>
        <w:t xml:space="preserve"> </w:t>
      </w:r>
      <w:proofErr w:type="spellStart"/>
      <w:r w:rsidRPr="00C572CA">
        <w:rPr>
          <w:rFonts w:ascii="Franklin Gothic Book" w:hAnsi="Franklin Gothic Book"/>
          <w:szCs w:val="22"/>
        </w:rPr>
        <w:t>teleadresowych</w:t>
      </w:r>
      <w:proofErr w:type="spellEnd"/>
      <w:r w:rsidRPr="00C572CA">
        <w:rPr>
          <w:rFonts w:ascii="Franklin Gothic Book" w:hAnsi="Franklin Gothic Book"/>
          <w:szCs w:val="22"/>
        </w:rPr>
        <w:t>,</w:t>
      </w:r>
    </w:p>
    <w:p w14:paraId="729E249B"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zmiana osób wskazanych do kontaktów między Stronami,</w:t>
      </w:r>
    </w:p>
    <w:p w14:paraId="37EF564E"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zmiana formy zabezpieczenia należytego zabezpieczenia Umowy,</w:t>
      </w:r>
    </w:p>
    <w:p w14:paraId="73CEBBE2"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zmiana obowiązującej stawki VAT w przypadku zmiany przepisów podatkowych.</w:t>
      </w:r>
    </w:p>
    <w:p w14:paraId="5D0ACD3A" w14:textId="7FC45748" w:rsidR="003A2A46" w:rsidRPr="00C572CA" w:rsidRDefault="003A2A46" w:rsidP="00363C37">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5" w:history="1">
        <w:r w:rsidR="00EB2422" w:rsidRPr="00E153BF">
          <w:rPr>
            <w:rStyle w:val="Hipercze"/>
          </w:rPr>
          <w:t>https://www.enea.pl/pl/grupaenea/o-grupie/spolki-grupy-enea/polaniec/zamowienia/dokumenty-dla-wykonawcow-i-dostawcow</w:t>
        </w:r>
      </w:hyperlink>
      <w:r w:rsidR="00EB2422">
        <w:t xml:space="preserve"> </w:t>
      </w:r>
      <w:r w:rsidRPr="00C572CA">
        <w:rPr>
          <w:rFonts w:ascii="Franklin Gothic Book" w:hAnsi="Franklin Gothic Book"/>
          <w:szCs w:val="22"/>
          <w:lang w:val="pl-PL"/>
        </w:rPr>
        <w:t>:</w:t>
      </w:r>
    </w:p>
    <w:p w14:paraId="02701B4B" w14:textId="77777777" w:rsidR="003A2A46" w:rsidRPr="00C572CA" w:rsidRDefault="003A2A46" w:rsidP="00A97EB6">
      <w:pPr>
        <w:numPr>
          <w:ilvl w:val="1"/>
          <w:numId w:val="9"/>
        </w:numPr>
        <w:spacing w:line="360" w:lineRule="auto"/>
        <w:ind w:left="1560"/>
        <w:contextualSpacing/>
        <w:jc w:val="both"/>
        <w:rPr>
          <w:rFonts w:ascii="Franklin Gothic Book" w:eastAsiaTheme="minorHAnsi" w:hAnsi="Franklin Gothic Book"/>
          <w:sz w:val="22"/>
          <w:szCs w:val="22"/>
        </w:rPr>
      </w:pPr>
      <w:r w:rsidRPr="00C572C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C572CA" w:rsidRDefault="003A2A46" w:rsidP="00A97EB6">
      <w:pPr>
        <w:spacing w:line="360" w:lineRule="auto"/>
        <w:ind w:left="2268"/>
        <w:contextualSpacing/>
        <w:rPr>
          <w:rFonts w:ascii="Franklin Gothic Book" w:hAnsi="Franklin Gothic Book"/>
          <w:sz w:val="22"/>
          <w:szCs w:val="22"/>
        </w:rPr>
      </w:pPr>
      <w:r w:rsidRPr="00C572CA">
        <w:rPr>
          <w:rFonts w:ascii="Franklin Gothic Book" w:hAnsi="Franklin Gothic Book"/>
          <w:sz w:val="22"/>
          <w:szCs w:val="22"/>
        </w:rPr>
        <w:t>Nr. 9 Dokument Zabezpieczenia Przed Wybuchem;</w:t>
      </w:r>
    </w:p>
    <w:p w14:paraId="5052B1B4"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C572CA" w:rsidRDefault="003A2A46" w:rsidP="00A97EB6">
      <w:pPr>
        <w:numPr>
          <w:ilvl w:val="1"/>
          <w:numId w:val="9"/>
        </w:numPr>
        <w:spacing w:line="360" w:lineRule="auto"/>
        <w:ind w:left="1560" w:hanging="283"/>
        <w:contextualSpacing/>
        <w:jc w:val="both"/>
        <w:rPr>
          <w:rFonts w:ascii="Franklin Gothic Book" w:hAnsi="Franklin Gothic Book"/>
          <w:sz w:val="22"/>
          <w:szCs w:val="22"/>
        </w:rPr>
      </w:pPr>
      <w:r w:rsidRPr="00C572CA">
        <w:rPr>
          <w:rFonts w:ascii="Franklin Gothic Book" w:hAnsi="Franklin Gothic Book"/>
          <w:sz w:val="22"/>
          <w:szCs w:val="22"/>
        </w:rPr>
        <w:t>Instrukcji Organizacji Bezpiecznej Pracy w Enea Elektrownia Połaniec Spółka Akcyjna I/DB/B/20/2013 wraz z dokumentami związanymi :</w:t>
      </w:r>
    </w:p>
    <w:p w14:paraId="11C78396" w14:textId="539BE15F" w:rsidR="00186C4C" w:rsidRPr="00C572CA" w:rsidRDefault="00186C4C" w:rsidP="00186C4C">
      <w:pPr>
        <w:spacing w:line="360" w:lineRule="auto"/>
        <w:ind w:left="2410" w:hanging="709"/>
        <w:contextualSpacing/>
        <w:jc w:val="both"/>
        <w:rPr>
          <w:rFonts w:ascii="Franklin Gothic Book" w:hAnsi="Franklin Gothic Book"/>
          <w:sz w:val="22"/>
          <w:szCs w:val="22"/>
        </w:rPr>
      </w:pPr>
      <w:r>
        <w:rPr>
          <w:rFonts w:ascii="Franklin Gothic Book" w:hAnsi="Franklin Gothic Book"/>
          <w:sz w:val="22"/>
          <w:szCs w:val="22"/>
        </w:rPr>
        <w:t xml:space="preserve">Nr </w:t>
      </w:r>
      <w:r w:rsidRPr="00C572CA">
        <w:rPr>
          <w:rFonts w:ascii="Franklin Gothic Book" w:hAnsi="Franklin Gothic Book"/>
          <w:sz w:val="22"/>
          <w:szCs w:val="22"/>
        </w:rPr>
        <w:t>1      Zasady odłączania i zabezpieczenia źródeł niebezpiecznych energii z wykorzystaniem systemu Lock Out/ Tag Out (LOTO);</w:t>
      </w:r>
    </w:p>
    <w:p w14:paraId="2E0FBFE0" w14:textId="5D60813C" w:rsidR="00186C4C" w:rsidRPr="00C572CA" w:rsidRDefault="00186C4C" w:rsidP="00186C4C">
      <w:pPr>
        <w:spacing w:line="360" w:lineRule="auto"/>
        <w:ind w:left="2410" w:hanging="709"/>
        <w:contextualSpacing/>
        <w:jc w:val="both"/>
        <w:rPr>
          <w:rFonts w:ascii="Franklin Gothic Book" w:hAnsi="Franklin Gothic Book"/>
          <w:sz w:val="22"/>
          <w:szCs w:val="22"/>
        </w:rPr>
      </w:pPr>
      <w:r>
        <w:rPr>
          <w:rFonts w:ascii="Franklin Gothic Book" w:hAnsi="Franklin Gothic Book"/>
          <w:sz w:val="22"/>
          <w:szCs w:val="22"/>
        </w:rPr>
        <w:t>Nr</w:t>
      </w:r>
      <w:r w:rsidRPr="00C572CA">
        <w:rPr>
          <w:rFonts w:ascii="Franklin Gothic Book" w:hAnsi="Franklin Gothic Book"/>
          <w:sz w:val="22"/>
          <w:szCs w:val="22"/>
        </w:rPr>
        <w:t xml:space="preserve">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D40B890" w14:textId="57F38FF8" w:rsidR="00186C4C" w:rsidRPr="00C572CA" w:rsidRDefault="00186C4C" w:rsidP="00186C4C">
      <w:pPr>
        <w:spacing w:line="360" w:lineRule="auto"/>
        <w:ind w:left="2410" w:hanging="709"/>
        <w:contextualSpacing/>
        <w:rPr>
          <w:rFonts w:ascii="Franklin Gothic Book" w:hAnsi="Franklin Gothic Book"/>
          <w:sz w:val="22"/>
          <w:szCs w:val="22"/>
        </w:rPr>
      </w:pPr>
      <w:r>
        <w:rPr>
          <w:rFonts w:ascii="Franklin Gothic Book" w:hAnsi="Franklin Gothic Book"/>
          <w:sz w:val="22"/>
          <w:szCs w:val="22"/>
        </w:rPr>
        <w:t>Nr</w:t>
      </w:r>
      <w:r w:rsidRPr="00C572CA">
        <w:rPr>
          <w:rFonts w:ascii="Franklin Gothic Book" w:hAnsi="Franklin Gothic Book"/>
          <w:sz w:val="22"/>
          <w:szCs w:val="22"/>
        </w:rPr>
        <w:t xml:space="preserve"> 3      Wzór Karty zagrożeń i doboru środków ochronnych przed zagrożeniami;</w:t>
      </w:r>
    </w:p>
    <w:p w14:paraId="26F52B08" w14:textId="25437502" w:rsidR="00186C4C" w:rsidRPr="00C572CA" w:rsidRDefault="00186C4C" w:rsidP="00186C4C">
      <w:pPr>
        <w:spacing w:line="360" w:lineRule="auto"/>
        <w:ind w:left="2410" w:hanging="709"/>
        <w:contextualSpacing/>
        <w:rPr>
          <w:rFonts w:ascii="Franklin Gothic Book" w:hAnsi="Franklin Gothic Book"/>
          <w:sz w:val="22"/>
          <w:szCs w:val="22"/>
        </w:rPr>
      </w:pPr>
      <w:r>
        <w:rPr>
          <w:rFonts w:ascii="Franklin Gothic Book" w:hAnsi="Franklin Gothic Book"/>
          <w:sz w:val="22"/>
          <w:szCs w:val="22"/>
        </w:rPr>
        <w:lastRenderedPageBreak/>
        <w:t>Nr</w:t>
      </w:r>
      <w:r w:rsidRPr="00C572CA">
        <w:rPr>
          <w:rFonts w:ascii="Franklin Gothic Book" w:hAnsi="Franklin Gothic Book"/>
          <w:sz w:val="22"/>
          <w:szCs w:val="22"/>
        </w:rPr>
        <w:t xml:space="preserve"> 4      Podstawowe wymagania dla Wykonawców realizujących prace na rzecz Elektrowni oraz obowiązki pracowników Elektrowni przy zlecaniu prac Wykonawcom;</w:t>
      </w:r>
    </w:p>
    <w:p w14:paraId="268086A8" w14:textId="18135D15" w:rsidR="00186C4C" w:rsidRPr="00C572CA" w:rsidRDefault="00186C4C" w:rsidP="00186C4C">
      <w:pPr>
        <w:spacing w:line="360" w:lineRule="auto"/>
        <w:ind w:left="2410" w:hanging="709"/>
        <w:contextualSpacing/>
        <w:rPr>
          <w:rFonts w:ascii="Franklin Gothic Book" w:hAnsi="Franklin Gothic Book"/>
          <w:sz w:val="22"/>
          <w:szCs w:val="22"/>
        </w:rPr>
      </w:pPr>
      <w:r>
        <w:rPr>
          <w:rFonts w:ascii="Franklin Gothic Book" w:hAnsi="Franklin Gothic Book"/>
          <w:sz w:val="22"/>
          <w:szCs w:val="22"/>
        </w:rPr>
        <w:t xml:space="preserve">Nr </w:t>
      </w:r>
      <w:r w:rsidRPr="00C572CA">
        <w:rPr>
          <w:rFonts w:ascii="Franklin Gothic Book" w:hAnsi="Franklin Gothic Book"/>
          <w:sz w:val="22"/>
          <w:szCs w:val="22"/>
        </w:rPr>
        <w:t>5      Podstawowe zasady obowiązujące podczas wykonywania prac przy urządzeniach energetycznych;</w:t>
      </w:r>
    </w:p>
    <w:p w14:paraId="2BBAB014" w14:textId="226D1A72" w:rsidR="00186C4C" w:rsidRPr="00C572CA" w:rsidRDefault="00186C4C" w:rsidP="00186C4C">
      <w:pPr>
        <w:spacing w:line="360" w:lineRule="auto"/>
        <w:ind w:left="2410" w:hanging="709"/>
        <w:contextualSpacing/>
        <w:rPr>
          <w:rFonts w:ascii="Franklin Gothic Book" w:hAnsi="Franklin Gothic Book"/>
          <w:sz w:val="22"/>
          <w:szCs w:val="22"/>
        </w:rPr>
      </w:pPr>
      <w:r>
        <w:rPr>
          <w:rFonts w:ascii="Franklin Gothic Book" w:hAnsi="Franklin Gothic Book"/>
          <w:sz w:val="22"/>
          <w:szCs w:val="22"/>
        </w:rPr>
        <w:t>Nr</w:t>
      </w:r>
      <w:r w:rsidRPr="00C572CA">
        <w:rPr>
          <w:rFonts w:ascii="Franklin Gothic Book" w:hAnsi="Franklin Gothic Book"/>
          <w:sz w:val="22"/>
          <w:szCs w:val="22"/>
        </w:rPr>
        <w:t xml:space="preserve"> 6      Podstawowe zasady obowiązujące przy wykonywaniu wybranych prac szczególnie niebezpiecznych lub niebezpiecznych;</w:t>
      </w:r>
    </w:p>
    <w:p w14:paraId="3401A8F6" w14:textId="0232EC21" w:rsidR="00186C4C" w:rsidRPr="00C572CA" w:rsidRDefault="00186C4C" w:rsidP="00186C4C">
      <w:pPr>
        <w:spacing w:line="360" w:lineRule="auto"/>
        <w:ind w:left="2410" w:hanging="709"/>
        <w:contextualSpacing/>
        <w:rPr>
          <w:rFonts w:ascii="Franklin Gothic Book" w:hAnsi="Franklin Gothic Book"/>
          <w:sz w:val="22"/>
          <w:szCs w:val="22"/>
        </w:rPr>
      </w:pPr>
      <w:r>
        <w:rPr>
          <w:rFonts w:ascii="Franklin Gothic Book" w:hAnsi="Franklin Gothic Book"/>
          <w:sz w:val="22"/>
          <w:szCs w:val="22"/>
        </w:rPr>
        <w:t xml:space="preserve">Nr </w:t>
      </w:r>
      <w:r w:rsidRPr="00C572CA">
        <w:rPr>
          <w:rFonts w:ascii="Franklin Gothic Book" w:hAnsi="Franklin Gothic Book"/>
          <w:sz w:val="22"/>
          <w:szCs w:val="22"/>
        </w:rPr>
        <w:t>14     Wzór Karty informacyjnej o zagrożeniach / instruktażu przed rozpoczęciem prac;</w:t>
      </w:r>
    </w:p>
    <w:p w14:paraId="3EBBB9F6" w14:textId="1857BD6B" w:rsidR="00186C4C" w:rsidRPr="00C572CA" w:rsidRDefault="00186C4C" w:rsidP="00186C4C">
      <w:pPr>
        <w:spacing w:line="360" w:lineRule="auto"/>
        <w:ind w:left="2410" w:hanging="709"/>
        <w:contextualSpacing/>
        <w:rPr>
          <w:rFonts w:ascii="Franklin Gothic Book" w:hAnsi="Franklin Gothic Book"/>
          <w:sz w:val="22"/>
          <w:szCs w:val="22"/>
        </w:rPr>
      </w:pPr>
      <w:r>
        <w:rPr>
          <w:rFonts w:ascii="Franklin Gothic Book" w:hAnsi="Franklin Gothic Book"/>
          <w:sz w:val="22"/>
          <w:szCs w:val="22"/>
        </w:rPr>
        <w:t xml:space="preserve">Nr </w:t>
      </w:r>
      <w:r w:rsidRPr="00C572CA">
        <w:rPr>
          <w:rFonts w:ascii="Franklin Gothic Book" w:hAnsi="Franklin Gothic Book"/>
          <w:sz w:val="22"/>
          <w:szCs w:val="22"/>
        </w:rPr>
        <w:t>15     Wytyczne do opracowania Instrukcji organizacji robót, sposobu ich rejestracji oraz przekazania Wykonawcom stref wykonywania pracy, obszaru prac.</w:t>
      </w:r>
    </w:p>
    <w:p w14:paraId="67CEAD28" w14:textId="404222A9" w:rsidR="003A2A46" w:rsidRPr="00C572CA" w:rsidRDefault="00841637" w:rsidP="00A97EB6">
      <w:pPr>
        <w:numPr>
          <w:ilvl w:val="1"/>
          <w:numId w:val="9"/>
        </w:numPr>
        <w:spacing w:line="360" w:lineRule="auto"/>
        <w:ind w:left="1560" w:hanging="425"/>
        <w:contextualSpacing/>
        <w:jc w:val="both"/>
        <w:rPr>
          <w:rFonts w:ascii="Franklin Gothic Book" w:hAnsi="Franklin Gothic Book"/>
          <w:sz w:val="22"/>
          <w:szCs w:val="22"/>
        </w:rPr>
      </w:pPr>
      <w:r w:rsidRPr="00841637" w:rsidDel="00841637">
        <w:rPr>
          <w:rFonts w:ascii="Franklin Gothic Book" w:hAnsi="Franklin Gothic Book"/>
          <w:sz w:val="22"/>
          <w:szCs w:val="22"/>
        </w:rPr>
        <w:t xml:space="preserve"> </w:t>
      </w:r>
      <w:r w:rsidR="003A2A46" w:rsidRPr="00C572CA">
        <w:rPr>
          <w:rFonts w:ascii="Franklin Gothic Book" w:hAnsi="Franklin Gothic Book"/>
          <w:sz w:val="22"/>
          <w:szCs w:val="22"/>
        </w:rPr>
        <w:t xml:space="preserve">Instrukcja postępowania w razie wypadków i nagłych </w:t>
      </w:r>
      <w:proofErr w:type="spellStart"/>
      <w:r w:rsidR="003A2A46" w:rsidRPr="00C572CA">
        <w:rPr>
          <w:rFonts w:ascii="Franklin Gothic Book" w:hAnsi="Franklin Gothic Book"/>
          <w:sz w:val="22"/>
          <w:szCs w:val="22"/>
        </w:rPr>
        <w:t>zachorowań</w:t>
      </w:r>
      <w:proofErr w:type="spellEnd"/>
      <w:r w:rsidR="003A2A46" w:rsidRPr="00C572CA">
        <w:rPr>
          <w:rFonts w:ascii="Franklin Gothic Book" w:hAnsi="Franklin Gothic Book"/>
          <w:sz w:val="22"/>
          <w:szCs w:val="22"/>
        </w:rPr>
        <w:t xml:space="preserve"> oraz zasady postępowania powypadkowego I/DB/B/15/2007 </w:t>
      </w:r>
    </w:p>
    <w:p w14:paraId="7ED5B51D" w14:textId="1DC75097" w:rsidR="003A2A46" w:rsidRPr="00C572CA" w:rsidRDefault="00566A90" w:rsidP="00A97EB6">
      <w:pPr>
        <w:numPr>
          <w:ilvl w:val="1"/>
          <w:numId w:val="9"/>
        </w:numPr>
        <w:spacing w:line="360" w:lineRule="auto"/>
        <w:ind w:left="1560" w:hanging="425"/>
        <w:contextualSpacing/>
        <w:jc w:val="both"/>
        <w:rPr>
          <w:rFonts w:ascii="Franklin Gothic Book" w:hAnsi="Franklin Gothic Book"/>
          <w:sz w:val="22"/>
          <w:szCs w:val="22"/>
        </w:rPr>
      </w:pPr>
      <w:r w:rsidRPr="00566A90">
        <w:rPr>
          <w:rFonts w:ascii="Franklin Gothic Book" w:hAnsi="Franklin Gothic Book"/>
          <w:sz w:val="22"/>
          <w:szCs w:val="22"/>
        </w:rPr>
        <w:t xml:space="preserve">-   I/NB/B/48/2018 - Instrukcja w sprawie zakazu palenia wyrobów tytoniowych, w tym palenia nowatorskich wyrobów tytoniowych i papierosów elektronicznych. </w:t>
      </w:r>
    </w:p>
    <w:p w14:paraId="679214B7" w14:textId="77777777" w:rsidR="003A2A46" w:rsidRPr="00C572CA" w:rsidRDefault="008A56DB" w:rsidP="00A97EB6">
      <w:pPr>
        <w:numPr>
          <w:ilvl w:val="1"/>
          <w:numId w:val="9"/>
        </w:numPr>
        <w:spacing w:line="360" w:lineRule="auto"/>
        <w:ind w:left="1560" w:hanging="425"/>
        <w:contextualSpacing/>
        <w:jc w:val="both"/>
        <w:rPr>
          <w:rFonts w:ascii="Franklin Gothic Book" w:hAnsi="Franklin Gothic Book"/>
          <w:sz w:val="22"/>
          <w:szCs w:val="22"/>
        </w:rPr>
      </w:pPr>
      <w:hyperlink r:id="rId16" w:history="1">
        <w:r w:rsidR="003A2A46" w:rsidRPr="00C572CA">
          <w:rPr>
            <w:rStyle w:val="Hipercze"/>
            <w:rFonts w:ascii="Franklin Gothic Book" w:hAnsi="Franklin Gothic Book"/>
            <w:color w:val="auto"/>
            <w:sz w:val="22"/>
            <w:szCs w:val="22"/>
            <w:u w:val="none"/>
          </w:rPr>
          <w:t xml:space="preserve">Instrukcja </w:t>
        </w:r>
        <w:proofErr w:type="spellStart"/>
        <w:r w:rsidR="003A2A46" w:rsidRPr="00C572CA">
          <w:rPr>
            <w:rStyle w:val="Hipercze"/>
            <w:rFonts w:ascii="Franklin Gothic Book" w:hAnsi="Franklin Gothic Book"/>
            <w:color w:val="auto"/>
            <w:sz w:val="22"/>
            <w:szCs w:val="22"/>
            <w:u w:val="none"/>
          </w:rPr>
          <w:t>przepustkowa</w:t>
        </w:r>
        <w:proofErr w:type="spellEnd"/>
        <w:r w:rsidR="003A2A46" w:rsidRPr="00C572CA">
          <w:rPr>
            <w:rStyle w:val="Hipercze"/>
            <w:rFonts w:ascii="Franklin Gothic Book" w:hAnsi="Franklin Gothic Book"/>
            <w:color w:val="auto"/>
            <w:sz w:val="22"/>
            <w:szCs w:val="22"/>
            <w:u w:val="none"/>
          </w:rPr>
          <w:t xml:space="preserve"> dla ruchu osobowego i pojazdów oraz zasady poruszania się po terenie chronionym Enea Elektrownia Połaniec Spółka Akcyjna I/DK/B/35/2008.</w:t>
        </w:r>
      </w:hyperlink>
    </w:p>
    <w:p w14:paraId="6A31A1FF" w14:textId="77777777" w:rsidR="003A2A46" w:rsidRPr="00C572CA" w:rsidRDefault="003A2A46" w:rsidP="00A97EB6">
      <w:pPr>
        <w:numPr>
          <w:ilvl w:val="1"/>
          <w:numId w:val="9"/>
        </w:numPr>
        <w:spacing w:line="360" w:lineRule="auto"/>
        <w:ind w:left="1560" w:hanging="425"/>
        <w:contextualSpacing/>
        <w:jc w:val="both"/>
        <w:rPr>
          <w:rFonts w:ascii="Franklin Gothic Book" w:hAnsi="Franklin Gothic Book"/>
          <w:sz w:val="22"/>
          <w:szCs w:val="22"/>
        </w:rPr>
      </w:pPr>
      <w:r w:rsidRPr="00C572CA">
        <w:rPr>
          <w:rFonts w:ascii="Franklin Gothic Book" w:hAnsi="Franklin Gothic Book"/>
          <w:sz w:val="22"/>
          <w:szCs w:val="22"/>
        </w:rPr>
        <w:t xml:space="preserve">Instrukcja </w:t>
      </w:r>
      <w:proofErr w:type="spellStart"/>
      <w:r w:rsidRPr="00C572CA">
        <w:rPr>
          <w:rFonts w:ascii="Franklin Gothic Book" w:hAnsi="Franklin Gothic Book"/>
          <w:sz w:val="22"/>
          <w:szCs w:val="22"/>
        </w:rPr>
        <w:t>przepustkowa</w:t>
      </w:r>
      <w:proofErr w:type="spellEnd"/>
      <w:r w:rsidRPr="00C572CA">
        <w:rPr>
          <w:rFonts w:ascii="Franklin Gothic Book" w:hAnsi="Franklin Gothic Book"/>
          <w:sz w:val="22"/>
          <w:szCs w:val="22"/>
        </w:rPr>
        <w:t xml:space="preserve"> dla ruchu materiałowego I/DN/B/69/2008</w:t>
      </w:r>
    </w:p>
    <w:p w14:paraId="0D209499" w14:textId="6755F228" w:rsidR="003A2A46" w:rsidRPr="00C572CA" w:rsidRDefault="008A56DB" w:rsidP="00A97EB6">
      <w:pPr>
        <w:numPr>
          <w:ilvl w:val="1"/>
          <w:numId w:val="9"/>
        </w:numPr>
        <w:spacing w:line="360" w:lineRule="auto"/>
        <w:ind w:left="1560"/>
        <w:contextualSpacing/>
        <w:jc w:val="both"/>
        <w:rPr>
          <w:rFonts w:ascii="Franklin Gothic Book" w:hAnsi="Franklin Gothic Book"/>
          <w:sz w:val="22"/>
          <w:szCs w:val="22"/>
        </w:rPr>
      </w:pPr>
      <w:hyperlink r:id="rId17" w:history="1">
        <w:r w:rsidR="003A2A46" w:rsidRPr="00C572CA">
          <w:rPr>
            <w:rStyle w:val="Hipercze"/>
            <w:rFonts w:ascii="Franklin Gothic Book" w:hAnsi="Franklin Gothic Book"/>
            <w:color w:val="auto"/>
            <w:sz w:val="22"/>
            <w:szCs w:val="22"/>
            <w:u w:val="none"/>
          </w:rPr>
          <w:t xml:space="preserve">I_TQ_P_41_2014 Instrukcja </w:t>
        </w:r>
        <w:r w:rsidR="004D30B2" w:rsidRPr="00C572CA">
          <w:rPr>
            <w:rStyle w:val="Hipercze"/>
            <w:rFonts w:ascii="Franklin Gothic Book" w:hAnsi="Franklin Gothic Book"/>
            <w:color w:val="auto"/>
            <w:sz w:val="22"/>
            <w:szCs w:val="22"/>
            <w:u w:val="none"/>
          </w:rPr>
          <w:t xml:space="preserve">postępowania </w:t>
        </w:r>
        <w:r w:rsidR="003A2A46" w:rsidRPr="00C572CA">
          <w:rPr>
            <w:rStyle w:val="Hipercze"/>
            <w:rFonts w:ascii="Franklin Gothic Book" w:hAnsi="Franklin Gothic Book"/>
            <w:color w:val="auto"/>
            <w:sz w:val="22"/>
            <w:szCs w:val="22"/>
            <w:u w:val="none"/>
          </w:rPr>
          <w:t>z odpadami wytworzonymi w Enea Elektrownia Połaniec SA przez podmioty zewnętrzne</w:t>
        </w:r>
      </w:hyperlink>
      <w:r w:rsidR="003A2A46" w:rsidRPr="00C572CA">
        <w:rPr>
          <w:rStyle w:val="Hipercze"/>
          <w:rFonts w:ascii="Franklin Gothic Book" w:hAnsi="Franklin Gothic Book"/>
          <w:color w:val="auto"/>
          <w:sz w:val="22"/>
          <w:szCs w:val="22"/>
          <w:u w:val="none"/>
        </w:rPr>
        <w:t>,</w:t>
      </w:r>
    </w:p>
    <w:p w14:paraId="35F166B5" w14:textId="759338CB" w:rsidR="003A2A46" w:rsidRPr="00C572CA" w:rsidRDefault="003A2A46" w:rsidP="00A97EB6">
      <w:pPr>
        <w:spacing w:line="360" w:lineRule="auto"/>
        <w:contextualSpacing/>
        <w:jc w:val="both"/>
        <w:rPr>
          <w:rFonts w:ascii="Franklin Gothic Book" w:hAnsi="Franklin Gothic Book"/>
          <w:color w:val="1F497D"/>
          <w:sz w:val="22"/>
          <w:szCs w:val="22"/>
        </w:rPr>
      </w:pPr>
      <w:r w:rsidRPr="00C572CA">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C572CA">
        <w:rPr>
          <w:rFonts w:ascii="Franklin Gothic Book" w:hAnsi="Franklin Gothic Book"/>
          <w:sz w:val="22"/>
          <w:szCs w:val="22"/>
        </w:rPr>
        <w:t xml:space="preserve"> poprzez ich zamieszczenie na stronie internetowej</w:t>
      </w:r>
      <w:r w:rsidRPr="00C572CA">
        <w:rPr>
          <w:rFonts w:ascii="Franklin Gothic Book" w:hAnsi="Franklin Gothic Book"/>
          <w:sz w:val="22"/>
          <w:szCs w:val="22"/>
        </w:rPr>
        <w:t>.</w:t>
      </w:r>
    </w:p>
    <w:p w14:paraId="1B159A1C" w14:textId="2FC20DD1" w:rsidR="0072172F" w:rsidRPr="00C572CA" w:rsidRDefault="00C95E90" w:rsidP="00A97EB6">
      <w:pPr>
        <w:pStyle w:val="Nagwek1"/>
        <w:numPr>
          <w:ilvl w:val="0"/>
          <w:numId w:val="12"/>
        </w:numPr>
        <w:spacing w:before="0" w:after="0" w:line="360" w:lineRule="auto"/>
        <w:contextualSpacing/>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Rozwiązanie umowy</w:t>
      </w:r>
    </w:p>
    <w:p w14:paraId="5A349EEF" w14:textId="6FE568E6" w:rsidR="00C95E90" w:rsidRPr="00C572CA" w:rsidRDefault="00CB5BB8" w:rsidP="00A97EB6">
      <w:pPr>
        <w:pStyle w:val="Tekstpodstawowy"/>
        <w:spacing w:after="0" w:line="360" w:lineRule="auto"/>
        <w:ind w:left="993" w:hanging="709"/>
        <w:contextualSpacing/>
        <w:jc w:val="both"/>
        <w:rPr>
          <w:rFonts w:ascii="Franklin Gothic Book" w:hAnsi="Franklin Gothic Book"/>
          <w:iCs/>
          <w:kern w:val="20"/>
          <w:sz w:val="22"/>
          <w:szCs w:val="22"/>
        </w:rPr>
      </w:pPr>
      <w:r w:rsidRPr="00C572CA">
        <w:rPr>
          <w:rFonts w:ascii="Franklin Gothic Book" w:hAnsi="Franklin Gothic Book"/>
          <w:sz w:val="22"/>
          <w:szCs w:val="22"/>
          <w:lang w:eastAsia="en-US"/>
        </w:rPr>
        <w:t>1</w:t>
      </w:r>
      <w:r w:rsidR="00093AAA">
        <w:rPr>
          <w:rFonts w:ascii="Franklin Gothic Book" w:hAnsi="Franklin Gothic Book"/>
          <w:sz w:val="22"/>
          <w:szCs w:val="22"/>
          <w:lang w:eastAsia="en-US"/>
        </w:rPr>
        <w:t>1</w:t>
      </w:r>
      <w:r w:rsidRPr="00C572CA">
        <w:rPr>
          <w:rFonts w:ascii="Franklin Gothic Book" w:hAnsi="Franklin Gothic Book"/>
          <w:sz w:val="22"/>
          <w:szCs w:val="22"/>
          <w:lang w:eastAsia="en-US"/>
        </w:rPr>
        <w:t xml:space="preserve">.1. </w:t>
      </w:r>
      <w:r w:rsidR="00C95E90" w:rsidRPr="00C572CA">
        <w:rPr>
          <w:rFonts w:ascii="Franklin Gothic Book" w:hAnsi="Franklin Gothic Book"/>
          <w:sz w:val="22"/>
          <w:szCs w:val="22"/>
          <w:lang w:eastAsia="en-US"/>
        </w:rPr>
        <w:t xml:space="preserve">     </w:t>
      </w:r>
      <w:r w:rsidR="00C95E90" w:rsidRPr="00C572CA">
        <w:rPr>
          <w:rFonts w:ascii="Franklin Gothic Book" w:hAnsi="Franklin Gothic Book"/>
          <w:bCs/>
          <w:iCs/>
          <w:kern w:val="20"/>
          <w:sz w:val="22"/>
          <w:szCs w:val="22"/>
          <w:lang w:eastAsia="en-US"/>
        </w:rPr>
        <w:t xml:space="preserve">Umowa może zostać </w:t>
      </w:r>
      <w:r w:rsidR="006C4443">
        <w:rPr>
          <w:rFonts w:ascii="Franklin Gothic Book" w:hAnsi="Franklin Gothic Book"/>
          <w:bCs/>
          <w:iCs/>
          <w:kern w:val="20"/>
          <w:sz w:val="22"/>
          <w:szCs w:val="22"/>
          <w:lang w:eastAsia="en-US"/>
        </w:rPr>
        <w:t xml:space="preserve">rozwiązana przez Zamawiającego </w:t>
      </w:r>
      <w:r w:rsidR="006C4443" w:rsidRPr="00AB1776">
        <w:rPr>
          <w:rFonts w:ascii="Franklin Gothic Book" w:hAnsi="Franklin Gothic Book"/>
          <w:szCs w:val="22"/>
        </w:rPr>
        <w:t>z zachowaniem 3 –miesięcznego okresu wypowiedzenia ze skutkiem na koniec miesiąca kalendarzowego.</w:t>
      </w:r>
    </w:p>
    <w:p w14:paraId="1574FD89" w14:textId="3A2905A0" w:rsidR="00C95E90" w:rsidRDefault="00CB5BB8" w:rsidP="00A97EB6">
      <w:pPr>
        <w:pStyle w:val="Tekstpodstawowy"/>
        <w:spacing w:after="0" w:line="360" w:lineRule="auto"/>
        <w:ind w:left="993" w:hanging="709"/>
        <w:contextualSpacing/>
        <w:jc w:val="both"/>
        <w:rPr>
          <w:rFonts w:ascii="Franklin Gothic Book" w:hAnsi="Franklin Gothic Book"/>
          <w:bCs/>
          <w:iCs/>
          <w:kern w:val="20"/>
          <w:sz w:val="22"/>
          <w:szCs w:val="22"/>
          <w:lang w:eastAsia="en-US"/>
        </w:rPr>
      </w:pPr>
      <w:r w:rsidRPr="00C572CA">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sidRPr="00C572CA">
        <w:rPr>
          <w:rFonts w:ascii="Franklin Gothic Book" w:hAnsi="Franklin Gothic Book"/>
          <w:bCs/>
          <w:iCs/>
          <w:kern w:val="20"/>
          <w:sz w:val="22"/>
          <w:szCs w:val="22"/>
          <w:lang w:eastAsia="en-US"/>
        </w:rPr>
        <w:t xml:space="preserve">.2  </w:t>
      </w:r>
      <w:r w:rsidR="00C95E90" w:rsidRPr="00C572CA">
        <w:rPr>
          <w:rFonts w:ascii="Franklin Gothic Book" w:hAnsi="Franklin Gothic Book"/>
          <w:bCs/>
          <w:iCs/>
          <w:kern w:val="20"/>
          <w:sz w:val="22"/>
          <w:szCs w:val="22"/>
          <w:lang w:eastAsia="en-US"/>
        </w:rPr>
        <w:t xml:space="preserve">    Zamawiający ma prawo rozwiązać Umowę </w:t>
      </w:r>
      <w:r w:rsidR="00247365" w:rsidRPr="00C572CA">
        <w:rPr>
          <w:rFonts w:ascii="Franklin Gothic Book" w:hAnsi="Franklin Gothic Book"/>
          <w:bCs/>
          <w:iCs/>
          <w:kern w:val="20"/>
          <w:sz w:val="22"/>
          <w:szCs w:val="22"/>
          <w:lang w:eastAsia="en-US"/>
        </w:rPr>
        <w:t xml:space="preserve">z winy Wykonawcy </w:t>
      </w:r>
      <w:r w:rsidR="00C95E90" w:rsidRPr="00C572CA">
        <w:rPr>
          <w:rFonts w:ascii="Franklin Gothic Book" w:hAnsi="Franklin Gothic Book"/>
          <w:bCs/>
          <w:iCs/>
          <w:kern w:val="20"/>
          <w:sz w:val="22"/>
          <w:szCs w:val="22"/>
          <w:lang w:eastAsia="en-US"/>
        </w:rPr>
        <w:t>z</w:t>
      </w:r>
      <w:r w:rsidR="001B247C" w:rsidRPr="00C572CA">
        <w:rPr>
          <w:rFonts w:ascii="Franklin Gothic Book" w:hAnsi="Franklin Gothic Book"/>
          <w:bCs/>
          <w:iCs/>
          <w:kern w:val="20"/>
          <w:sz w:val="22"/>
          <w:szCs w:val="22"/>
          <w:lang w:eastAsia="en-US"/>
        </w:rPr>
        <w:t> </w:t>
      </w:r>
      <w:r w:rsidR="00C95E90" w:rsidRPr="00C572CA">
        <w:rPr>
          <w:rFonts w:ascii="Franklin Gothic Book" w:hAnsi="Franklin Gothic Book"/>
          <w:bCs/>
          <w:iCs/>
          <w:kern w:val="20"/>
          <w:sz w:val="22"/>
          <w:szCs w:val="22"/>
          <w:lang w:eastAsia="en-US"/>
        </w:rPr>
        <w:t xml:space="preserve">zachowaniem </w:t>
      </w:r>
      <w:r w:rsidR="00FC7466" w:rsidRPr="00C572CA">
        <w:rPr>
          <w:rFonts w:ascii="Franklin Gothic Book" w:hAnsi="Franklin Gothic Book"/>
          <w:bCs/>
          <w:iCs/>
          <w:kern w:val="20"/>
          <w:sz w:val="22"/>
          <w:szCs w:val="22"/>
          <w:lang w:eastAsia="en-US"/>
        </w:rPr>
        <w:t>3</w:t>
      </w:r>
      <w:r w:rsidR="00C95E90" w:rsidRPr="00C572CA">
        <w:rPr>
          <w:rFonts w:ascii="Franklin Gothic Book" w:hAnsi="Franklin Gothic Book"/>
          <w:bCs/>
          <w:iCs/>
          <w:kern w:val="20"/>
          <w:sz w:val="22"/>
          <w:szCs w:val="22"/>
          <w:lang w:eastAsia="en-US"/>
        </w:rPr>
        <w:t>-miesięcznego okresu wypowiedzenia ze skutkiem na koniec miesiąca kalendarzowego w następujących przypadkach:</w:t>
      </w:r>
    </w:p>
    <w:p w14:paraId="3C2A3201" w14:textId="52C9B0E0" w:rsidR="00F33EB3" w:rsidRPr="0005263E" w:rsidRDefault="00DA06D8" w:rsidP="00A97EB6">
      <w:pPr>
        <w:pStyle w:val="Tekstpodstawowy"/>
        <w:spacing w:after="0" w:line="360" w:lineRule="auto"/>
        <w:ind w:left="1418" w:hanging="709"/>
        <w:contextualSpacing/>
        <w:jc w:val="both"/>
        <w:rPr>
          <w:rFonts w:ascii="Franklin Gothic Book" w:hAnsi="Franklin Gothic Book"/>
          <w:iCs/>
          <w:kern w:val="20"/>
          <w:szCs w:val="22"/>
        </w:rPr>
      </w:pPr>
      <w:r>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Pr>
          <w:rFonts w:ascii="Franklin Gothic Book" w:hAnsi="Franklin Gothic Book"/>
          <w:bCs/>
          <w:iCs/>
          <w:kern w:val="20"/>
          <w:sz w:val="22"/>
          <w:szCs w:val="22"/>
          <w:lang w:eastAsia="en-US"/>
        </w:rPr>
        <w:t>.2.</w:t>
      </w:r>
      <w:r w:rsidR="00F33EB3">
        <w:rPr>
          <w:rFonts w:ascii="Franklin Gothic Book" w:hAnsi="Franklin Gothic Book"/>
          <w:bCs/>
          <w:iCs/>
          <w:kern w:val="20"/>
          <w:sz w:val="22"/>
          <w:szCs w:val="22"/>
          <w:lang w:eastAsia="en-US"/>
        </w:rPr>
        <w:t xml:space="preserve">1. </w:t>
      </w:r>
      <w:r w:rsidR="00F33EB3" w:rsidRPr="0005263E">
        <w:rPr>
          <w:rFonts w:ascii="Franklin Gothic Book" w:hAnsi="Franklin Gothic Book"/>
          <w:bCs/>
          <w:iCs/>
          <w:kern w:val="20"/>
          <w:sz w:val="22"/>
          <w:szCs w:val="22"/>
          <w:lang w:eastAsia="en-US"/>
        </w:rPr>
        <w:t>powtarzającego się (więcej niż trzy przypadki) zatrudnienia przez Wykonawcę pracownika na podstawie innych warunków niż umowa o pracę dla stanowisk określonych w punkcie 1.</w:t>
      </w:r>
      <w:r w:rsidR="00E74579">
        <w:rPr>
          <w:rFonts w:ascii="Franklin Gothic Book" w:hAnsi="Franklin Gothic Book"/>
          <w:bCs/>
          <w:iCs/>
          <w:kern w:val="20"/>
          <w:sz w:val="22"/>
          <w:szCs w:val="22"/>
          <w:lang w:eastAsia="en-US"/>
        </w:rPr>
        <w:t>8</w:t>
      </w:r>
      <w:r w:rsidR="00F33EB3" w:rsidRPr="0005263E">
        <w:rPr>
          <w:rFonts w:ascii="Franklin Gothic Book" w:hAnsi="Franklin Gothic Book"/>
          <w:bCs/>
          <w:iCs/>
          <w:kern w:val="20"/>
          <w:sz w:val="22"/>
          <w:szCs w:val="22"/>
          <w:lang w:eastAsia="en-US"/>
        </w:rPr>
        <w:t>. Umowy;</w:t>
      </w:r>
    </w:p>
    <w:p w14:paraId="39CD251C" w14:textId="1E9374D8" w:rsidR="00F33EB3" w:rsidRPr="0005263E" w:rsidRDefault="00F33EB3" w:rsidP="00A97EB6">
      <w:pPr>
        <w:pStyle w:val="Tekstpodstawowy"/>
        <w:spacing w:after="0" w:line="360" w:lineRule="auto"/>
        <w:ind w:left="1560" w:hanging="851"/>
        <w:contextualSpacing/>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.2.2.</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0E15675C" w14:textId="19F6326D" w:rsidR="00F33EB3" w:rsidRPr="0005263E" w:rsidRDefault="00F33EB3" w:rsidP="00A97EB6">
      <w:pPr>
        <w:pStyle w:val="Tekstpodstawowy"/>
        <w:spacing w:after="0" w:line="360" w:lineRule="auto"/>
        <w:ind w:left="1418" w:hanging="709"/>
        <w:contextualSpacing/>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lastRenderedPageBreak/>
        <w:t>1</w:t>
      </w:r>
      <w:r w:rsidR="00093AAA">
        <w:rPr>
          <w:rFonts w:ascii="Franklin Gothic Book" w:hAnsi="Franklin Gothic Book"/>
          <w:bCs/>
          <w:iCs/>
          <w:kern w:val="20"/>
          <w:sz w:val="22"/>
          <w:szCs w:val="22"/>
          <w:lang w:eastAsia="en-US"/>
        </w:rPr>
        <w:t>1</w:t>
      </w:r>
      <w:r>
        <w:rPr>
          <w:rFonts w:ascii="Franklin Gothic Book" w:hAnsi="Franklin Gothic Book"/>
          <w:bCs/>
          <w:iCs/>
          <w:kern w:val="20"/>
          <w:sz w:val="22"/>
          <w:szCs w:val="22"/>
          <w:lang w:eastAsia="en-US"/>
        </w:rPr>
        <w:t>.2.3</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662AF323" w14:textId="14F93CAB" w:rsidR="00F33EB3" w:rsidRPr="0005263E" w:rsidRDefault="00F33EB3" w:rsidP="00A97EB6">
      <w:pPr>
        <w:pStyle w:val="Tekstpodstawowy"/>
        <w:spacing w:after="0" w:line="360" w:lineRule="auto"/>
        <w:ind w:left="1418" w:hanging="709"/>
        <w:contextualSpacing/>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Pr>
          <w:rFonts w:ascii="Franklin Gothic Book" w:hAnsi="Franklin Gothic Book"/>
          <w:bCs/>
          <w:iCs/>
          <w:kern w:val="20"/>
          <w:sz w:val="22"/>
          <w:szCs w:val="22"/>
          <w:lang w:eastAsia="en-US"/>
        </w:rPr>
        <w:t>.2.4</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18BE60D5" w14:textId="38992105" w:rsidR="00F33EB3" w:rsidRPr="0005263E" w:rsidRDefault="00F33EB3" w:rsidP="00A97EB6">
      <w:pPr>
        <w:pStyle w:val="Tekstpodstawowy"/>
        <w:spacing w:after="0" w:line="360" w:lineRule="auto"/>
        <w:ind w:left="1560" w:hanging="851"/>
        <w:contextualSpacing/>
        <w:jc w:val="both"/>
        <w:rPr>
          <w:rFonts w:ascii="Franklin Gothic Book" w:hAnsi="Franklin Gothic Book"/>
          <w:iCs/>
          <w:kern w:val="20"/>
          <w:sz w:val="22"/>
          <w:szCs w:val="22"/>
        </w:rPr>
      </w:pPr>
      <w:r w:rsidRPr="0005263E">
        <w:rPr>
          <w:rFonts w:ascii="Franklin Gothic Book" w:hAnsi="Franklin Gothic Book"/>
          <w:iCs/>
          <w:kern w:val="20"/>
          <w:sz w:val="22"/>
          <w:szCs w:val="22"/>
        </w:rPr>
        <w:t>1</w:t>
      </w:r>
      <w:r w:rsidR="00093AAA">
        <w:rPr>
          <w:rFonts w:ascii="Franklin Gothic Book" w:hAnsi="Franklin Gothic Book"/>
          <w:iCs/>
          <w:kern w:val="20"/>
          <w:sz w:val="22"/>
          <w:szCs w:val="22"/>
        </w:rPr>
        <w:t>1</w:t>
      </w:r>
      <w:r w:rsidRPr="0005263E">
        <w:rPr>
          <w:rFonts w:ascii="Franklin Gothic Book" w:hAnsi="Franklin Gothic Book"/>
          <w:iCs/>
          <w:kern w:val="20"/>
          <w:sz w:val="22"/>
          <w:szCs w:val="22"/>
        </w:rPr>
        <w:t>.2.</w:t>
      </w:r>
      <w:r>
        <w:rPr>
          <w:rFonts w:ascii="Franklin Gothic Book" w:hAnsi="Franklin Gothic Book"/>
          <w:iCs/>
          <w:kern w:val="20"/>
          <w:sz w:val="22"/>
          <w:szCs w:val="22"/>
        </w:rPr>
        <w:t>5</w:t>
      </w:r>
      <w:r w:rsidRPr="0005263E">
        <w:rPr>
          <w:rFonts w:ascii="Franklin Gothic Book" w:hAnsi="Franklin Gothic Book"/>
          <w:iCs/>
          <w:kern w:val="20"/>
          <w:sz w:val="22"/>
          <w:szCs w:val="22"/>
        </w:rPr>
        <w:t xml:space="preserve"> złożenia wniosku o upadłość Wykonawcy,</w:t>
      </w:r>
    </w:p>
    <w:p w14:paraId="5A957A0F" w14:textId="65949FCB" w:rsidR="00F33EB3" w:rsidRDefault="00F33EB3" w:rsidP="00A97EB6">
      <w:pPr>
        <w:pStyle w:val="Tekstpodstawowy"/>
        <w:spacing w:after="0" w:line="360" w:lineRule="auto"/>
        <w:ind w:left="1560" w:hanging="851"/>
        <w:contextualSpacing/>
        <w:jc w:val="both"/>
        <w:rPr>
          <w:rFonts w:ascii="Franklin Gothic Book" w:hAnsi="Franklin Gothic Book"/>
          <w:iCs/>
          <w:kern w:val="20"/>
          <w:sz w:val="22"/>
          <w:szCs w:val="22"/>
        </w:rPr>
      </w:pPr>
      <w:r w:rsidRPr="0005263E">
        <w:rPr>
          <w:rFonts w:ascii="Franklin Gothic Book" w:hAnsi="Franklin Gothic Book"/>
          <w:iCs/>
          <w:kern w:val="20"/>
          <w:sz w:val="22"/>
          <w:szCs w:val="22"/>
        </w:rPr>
        <w:t>1</w:t>
      </w:r>
      <w:r w:rsidR="00093AAA">
        <w:rPr>
          <w:rFonts w:ascii="Franklin Gothic Book" w:hAnsi="Franklin Gothic Book"/>
          <w:iCs/>
          <w:kern w:val="20"/>
          <w:sz w:val="22"/>
          <w:szCs w:val="22"/>
        </w:rPr>
        <w:t>1</w:t>
      </w:r>
      <w:r w:rsidRPr="0005263E">
        <w:rPr>
          <w:rFonts w:ascii="Franklin Gothic Book" w:hAnsi="Franklin Gothic Book"/>
          <w:iCs/>
          <w:kern w:val="20"/>
          <w:sz w:val="22"/>
          <w:szCs w:val="22"/>
        </w:rPr>
        <w:t>.2.</w:t>
      </w:r>
      <w:r>
        <w:rPr>
          <w:rFonts w:ascii="Franklin Gothic Book" w:hAnsi="Franklin Gothic Book"/>
          <w:iCs/>
          <w:kern w:val="20"/>
          <w:sz w:val="22"/>
          <w:szCs w:val="22"/>
        </w:rPr>
        <w:t>6</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22654273" w14:textId="50D3DEF2" w:rsidR="00264642" w:rsidRPr="00F33EB3" w:rsidRDefault="00264642" w:rsidP="00A97EB6">
      <w:pPr>
        <w:pStyle w:val="Nagwek2"/>
        <w:numPr>
          <w:ilvl w:val="0"/>
          <w:numId w:val="0"/>
        </w:numPr>
        <w:spacing w:before="0" w:after="0" w:line="360" w:lineRule="auto"/>
        <w:ind w:left="708"/>
        <w:contextualSpacing/>
        <w:rPr>
          <w:rFonts w:ascii="Franklin Gothic Book" w:hAnsi="Franklin Gothic Book"/>
          <w:lang w:val="pl-PL"/>
        </w:rPr>
      </w:pPr>
      <w:r w:rsidRPr="00A97EB6">
        <w:rPr>
          <w:rFonts w:ascii="Franklin Gothic Book" w:hAnsi="Franklin Gothic Book"/>
          <w:iCs w:val="0"/>
          <w:szCs w:val="22"/>
          <w:lang w:val="pl-PL"/>
        </w:rPr>
        <w:t>1</w:t>
      </w:r>
      <w:r w:rsidR="00093AAA">
        <w:rPr>
          <w:rFonts w:ascii="Franklin Gothic Book" w:hAnsi="Franklin Gothic Book"/>
          <w:iCs w:val="0"/>
          <w:szCs w:val="22"/>
          <w:lang w:val="pl-PL"/>
        </w:rPr>
        <w:t>1</w:t>
      </w:r>
      <w:r w:rsidRPr="00A97EB6">
        <w:rPr>
          <w:rFonts w:ascii="Franklin Gothic Book" w:hAnsi="Franklin Gothic Book"/>
          <w:iCs w:val="0"/>
          <w:szCs w:val="22"/>
          <w:lang w:val="pl-PL"/>
        </w:rPr>
        <w:t xml:space="preserve">.2.7. </w:t>
      </w:r>
      <w:r w:rsidRPr="00F33EB3">
        <w:rPr>
          <w:rFonts w:ascii="Franklin Gothic Book" w:hAnsi="Franklin Gothic Book"/>
          <w:lang w:val="pl-PL"/>
        </w:rPr>
        <w:t>W przypadku, gdy suma kar umownych</w:t>
      </w:r>
      <w:r w:rsidR="00093AAA">
        <w:rPr>
          <w:rFonts w:ascii="Franklin Gothic Book" w:hAnsi="Franklin Gothic Book"/>
          <w:lang w:val="pl-PL"/>
        </w:rPr>
        <w:t>, o których mowa w pkt od 12</w:t>
      </w:r>
      <w:r>
        <w:rPr>
          <w:rFonts w:ascii="Franklin Gothic Book" w:hAnsi="Franklin Gothic Book"/>
          <w:lang w:val="pl-PL"/>
        </w:rPr>
        <w:t>.1.</w:t>
      </w:r>
      <w:r w:rsidR="00093AAA">
        <w:rPr>
          <w:rFonts w:ascii="Franklin Gothic Book" w:hAnsi="Franklin Gothic Book"/>
          <w:lang w:val="pl-PL"/>
        </w:rPr>
        <w:t>1. do 12</w:t>
      </w:r>
      <w:r>
        <w:rPr>
          <w:rFonts w:ascii="Franklin Gothic Book" w:hAnsi="Franklin Gothic Book"/>
          <w:lang w:val="pl-PL"/>
        </w:rPr>
        <w:t>.1.</w:t>
      </w:r>
      <w:r w:rsidR="00F81EE6">
        <w:rPr>
          <w:rFonts w:ascii="Franklin Gothic Book" w:hAnsi="Franklin Gothic Book"/>
          <w:lang w:val="pl-PL"/>
        </w:rPr>
        <w:t>5.</w:t>
      </w:r>
      <w:r>
        <w:rPr>
          <w:rFonts w:ascii="Franklin Gothic Book" w:hAnsi="Franklin Gothic Book"/>
          <w:lang w:val="pl-PL"/>
        </w:rPr>
        <w:t xml:space="preserve"> Umowy</w:t>
      </w:r>
      <w:r w:rsidRPr="00F33EB3">
        <w:rPr>
          <w:rFonts w:ascii="Franklin Gothic Book" w:hAnsi="Franklin Gothic Book"/>
          <w:lang w:val="pl-PL"/>
        </w:rPr>
        <w:t xml:space="preserve"> w całym okresie obowiązywania Umowy przekroczy 1/</w:t>
      </w:r>
      <w:r w:rsidR="00164A9B">
        <w:rPr>
          <w:rFonts w:ascii="Franklin Gothic Book" w:hAnsi="Franklin Gothic Book"/>
          <w:lang w:val="pl-PL"/>
        </w:rPr>
        <w:t>24</w:t>
      </w:r>
      <w:r w:rsidR="00164A9B" w:rsidRPr="00F33EB3">
        <w:rPr>
          <w:rFonts w:ascii="Franklin Gothic Book" w:hAnsi="Franklin Gothic Book"/>
          <w:lang w:val="pl-PL"/>
        </w:rPr>
        <w:t xml:space="preserve"> </w:t>
      </w:r>
      <w:r w:rsidRPr="00F33EB3">
        <w:rPr>
          <w:rFonts w:ascii="Franklin Gothic Book" w:hAnsi="Franklin Gothic Book"/>
          <w:lang w:val="pl-PL"/>
        </w:rPr>
        <w:t xml:space="preserve">Wynagrodzenia Całkowitego, Zamawiający </w:t>
      </w:r>
      <w:r w:rsidRPr="00F33EB3">
        <w:rPr>
          <w:rFonts w:ascii="Franklin Gothic Book" w:hAnsi="Franklin Gothic Book"/>
          <w:szCs w:val="22"/>
          <w:lang w:val="pl-PL"/>
        </w:rPr>
        <w:t>ma prawo rozwiązać Umowę z zachowaniem 1-miesięcznego okresu wypowiedzenia ze skutkiem na koniec miesiąca kalendarzowego.</w:t>
      </w:r>
    </w:p>
    <w:p w14:paraId="7D56B7C4" w14:textId="07445164" w:rsidR="00264642" w:rsidRPr="0005263E" w:rsidRDefault="00264642" w:rsidP="00A97EB6">
      <w:pPr>
        <w:pStyle w:val="Tekstpodstawowy"/>
        <w:spacing w:after="0" w:line="360" w:lineRule="auto"/>
        <w:ind w:left="1560" w:hanging="851"/>
        <w:contextualSpacing/>
        <w:jc w:val="both"/>
        <w:rPr>
          <w:rFonts w:ascii="Franklin Gothic Book" w:hAnsi="Franklin Gothic Book"/>
          <w:iCs/>
          <w:kern w:val="20"/>
          <w:sz w:val="22"/>
          <w:szCs w:val="22"/>
        </w:rPr>
      </w:pPr>
    </w:p>
    <w:p w14:paraId="6F7F50D9" w14:textId="042728F5" w:rsidR="00373C34" w:rsidRPr="00C572CA" w:rsidRDefault="00F33EB3" w:rsidP="00EB2422">
      <w:pPr>
        <w:pStyle w:val="Tekstpodstawowy"/>
        <w:spacing w:after="0" w:line="360" w:lineRule="auto"/>
        <w:ind w:left="851" w:hanging="567"/>
        <w:contextualSpacing/>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.3</w:t>
      </w:r>
      <w:r w:rsidR="00EF179E">
        <w:rPr>
          <w:rFonts w:ascii="Franklin Gothic Book" w:hAnsi="Franklin Gothic Book"/>
          <w:bCs/>
          <w:iCs/>
          <w:kern w:val="20"/>
          <w:sz w:val="22"/>
          <w:szCs w:val="22"/>
          <w:lang w:eastAsia="en-US"/>
        </w:rPr>
        <w:t>.</w:t>
      </w:r>
      <w:r w:rsidRPr="0005263E">
        <w:rPr>
          <w:rFonts w:ascii="Franklin Gothic Book" w:hAnsi="Franklin Gothic Book"/>
          <w:bCs/>
          <w:iCs/>
          <w:kern w:val="20"/>
          <w:sz w:val="22"/>
          <w:szCs w:val="22"/>
          <w:lang w:eastAsia="en-US"/>
        </w:rPr>
        <w:t xml:space="preserve">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6C5F4F2" w14:textId="35471613" w:rsidR="00D051A9" w:rsidRPr="00C572CA" w:rsidRDefault="00093AAA" w:rsidP="00093AAA">
      <w:pPr>
        <w:pStyle w:val="Nagwek1"/>
        <w:numPr>
          <w:ilvl w:val="0"/>
          <w:numId w:val="0"/>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 xml:space="preserve">12.  </w:t>
      </w:r>
      <w:r w:rsidR="00D051A9" w:rsidRPr="00C572CA">
        <w:rPr>
          <w:rFonts w:ascii="Franklin Gothic Book" w:hAnsi="Franklin Gothic Book" w:cstheme="minorHAnsi"/>
          <w:szCs w:val="22"/>
          <w:u w:val="single"/>
          <w:lang w:val="pl-PL"/>
        </w:rPr>
        <w:t>ODPOWIEDZIALNOŚĆ ZA NIEWYKONANIE LUB NIENALEŻYTE WYKONANIE UMOWY</w:t>
      </w:r>
    </w:p>
    <w:p w14:paraId="63B5C5F0" w14:textId="77777777" w:rsidR="00F81EE6" w:rsidRPr="00234570" w:rsidRDefault="00093AAA" w:rsidP="00F81EE6">
      <w:pPr>
        <w:pStyle w:val="Nagwek2"/>
        <w:numPr>
          <w:ilvl w:val="0"/>
          <w:numId w:val="0"/>
        </w:numPr>
        <w:rPr>
          <w:rFonts w:ascii="Franklin Gothic Book" w:hAnsi="Franklin Gothic Book"/>
          <w:szCs w:val="22"/>
          <w:lang w:val="pl-PL"/>
        </w:rPr>
      </w:pPr>
      <w:r>
        <w:rPr>
          <w:rFonts w:ascii="Franklin Gothic Book" w:hAnsi="Franklin Gothic Book"/>
          <w:szCs w:val="22"/>
          <w:lang w:val="pl-PL"/>
        </w:rPr>
        <w:t xml:space="preserve">12.1.  </w:t>
      </w:r>
      <w:r w:rsidR="00F81EE6" w:rsidRPr="00234570">
        <w:rPr>
          <w:rFonts w:ascii="Franklin Gothic Book" w:hAnsi="Franklin Gothic Book"/>
          <w:szCs w:val="22"/>
          <w:lang w:val="pl-PL"/>
        </w:rPr>
        <w:t>Niezależnie od postanowień OWZU o karach umownych, Strony ustalają kary umowne:</w:t>
      </w:r>
    </w:p>
    <w:p w14:paraId="4F778312" w14:textId="1DBDF65C" w:rsidR="00F81EE6" w:rsidRPr="00234570" w:rsidRDefault="00F81EE6" w:rsidP="00F81EE6">
      <w:pPr>
        <w:pStyle w:val="Nagwek3"/>
        <w:numPr>
          <w:ilvl w:val="0"/>
          <w:numId w:val="0"/>
        </w:numPr>
        <w:ind w:left="708"/>
        <w:rPr>
          <w:rFonts w:ascii="Franklin Gothic Book" w:hAnsi="Franklin Gothic Book"/>
          <w:szCs w:val="22"/>
          <w:lang w:val="pl-PL"/>
        </w:rPr>
      </w:pPr>
      <w:r w:rsidRPr="00234570">
        <w:rPr>
          <w:rFonts w:ascii="Franklin Gothic Book" w:hAnsi="Franklin Gothic Book"/>
          <w:szCs w:val="22"/>
          <w:lang w:val="pl-PL"/>
        </w:rPr>
        <w:t xml:space="preserve">12.1.1. Za naruszenie punktów 3.1.1., 3.2.2.; 3.2.3.,  oraz powiązanych z nimi regulacji z punktów </w:t>
      </w:r>
      <w:r w:rsidR="00CD3064">
        <w:rPr>
          <w:rFonts w:ascii="Franklin Gothic Book" w:hAnsi="Franklin Gothic Book"/>
          <w:szCs w:val="22"/>
          <w:lang w:val="pl-PL"/>
        </w:rPr>
        <w:t>5 - 8</w:t>
      </w:r>
      <w:r w:rsidRPr="00234570">
        <w:rPr>
          <w:rFonts w:ascii="Franklin Gothic Book" w:hAnsi="Franklin Gothic Book"/>
          <w:szCs w:val="22"/>
          <w:lang w:val="pl-PL"/>
        </w:rPr>
        <w:t xml:space="preserve"> SIWZ część II, polegające m.in. na: nie pobranie próby, pobranie w sposób niezgodny z SIWZ lub opóźnienie w pobraniu próby kara w wysokości 1000 zł za każdy stwierdzony przypadek.</w:t>
      </w:r>
    </w:p>
    <w:p w14:paraId="36EC1F2F" w14:textId="4D46FBFA" w:rsidR="00F81EE6" w:rsidRPr="00234570" w:rsidRDefault="00F81EE6" w:rsidP="00F81EE6">
      <w:pPr>
        <w:pStyle w:val="Nagwek3"/>
        <w:numPr>
          <w:ilvl w:val="0"/>
          <w:numId w:val="0"/>
        </w:numPr>
        <w:ind w:left="708"/>
        <w:rPr>
          <w:rFonts w:ascii="Franklin Gothic Book" w:hAnsi="Franklin Gothic Book"/>
          <w:szCs w:val="22"/>
          <w:lang w:val="pl-PL"/>
        </w:rPr>
      </w:pPr>
      <w:r w:rsidRPr="00234570">
        <w:rPr>
          <w:rFonts w:ascii="Franklin Gothic Book" w:hAnsi="Franklin Gothic Book"/>
          <w:szCs w:val="22"/>
          <w:lang w:val="pl-PL"/>
        </w:rPr>
        <w:t xml:space="preserve">12.1.2. </w:t>
      </w:r>
      <w:r w:rsidR="00CD3064" w:rsidRPr="00CD3064">
        <w:rPr>
          <w:rFonts w:ascii="Franklin Gothic Book" w:hAnsi="Franklin Gothic Book"/>
          <w:szCs w:val="22"/>
          <w:lang w:val="pl-PL"/>
        </w:rPr>
        <w:t>Za naruszenie punktów 3.1.2, 3.1.3., 3.1.4., 3.1.5., 3.1.6., 3.1.7., 3.1.8., 3.2.1., 3.2.4., 3.2.5., 3.2.6., 3.2.7. oraz powiązanych z nimi regulacji z punktów  5 – 8  .SIWZ część II, polegające m.in. na: nie przygotowaniu lub wadliwym przygotowaniu lub przechowywaniu próbek dobowych, ogólnych, 15-dniowych, archiwalnych lub opóźnieniu w ich przygotowywaniu kara w wysokości 1000 zł za każdy stwierdzony przypadek.</w:t>
      </w:r>
    </w:p>
    <w:p w14:paraId="1B751928" w14:textId="1321926C" w:rsidR="00F81EE6" w:rsidRPr="00234570" w:rsidRDefault="00F81EE6" w:rsidP="00F81EE6">
      <w:pPr>
        <w:pStyle w:val="Nagwek3"/>
        <w:numPr>
          <w:ilvl w:val="0"/>
          <w:numId w:val="0"/>
        </w:numPr>
        <w:ind w:left="708"/>
        <w:rPr>
          <w:rFonts w:ascii="Franklin Gothic Book" w:hAnsi="Franklin Gothic Book"/>
          <w:szCs w:val="22"/>
          <w:lang w:val="pl-PL"/>
        </w:rPr>
      </w:pPr>
      <w:r w:rsidRPr="00234570">
        <w:rPr>
          <w:rFonts w:ascii="Franklin Gothic Book" w:hAnsi="Franklin Gothic Book"/>
          <w:szCs w:val="22"/>
          <w:lang w:val="pl-PL"/>
        </w:rPr>
        <w:t xml:space="preserve">12.1.3. </w:t>
      </w:r>
      <w:r w:rsidR="00CD3064" w:rsidRPr="00CD3064">
        <w:rPr>
          <w:rFonts w:ascii="Franklin Gothic Book" w:hAnsi="Franklin Gothic Book"/>
          <w:szCs w:val="22"/>
          <w:lang w:val="pl-PL"/>
        </w:rPr>
        <w:t>Za naruszenie punktów 3.1.5., 3.1.8., 3.2.7. oraz powiązanych z nimi regulacji z punktów  5 - 7 i 9 SIWZ część II, polegające m.in. na: nie wykonaniu badania lub wadliwym wykonaniu badania kara w wysokości 1000 zł za każdy stwierdzony przypadek.</w:t>
      </w:r>
    </w:p>
    <w:p w14:paraId="7652C727" w14:textId="53C36B0A" w:rsidR="00F81EE6" w:rsidRPr="00234570" w:rsidRDefault="00F81EE6" w:rsidP="00F81EE6">
      <w:pPr>
        <w:pStyle w:val="Nagwek3"/>
        <w:numPr>
          <w:ilvl w:val="0"/>
          <w:numId w:val="0"/>
        </w:numPr>
        <w:ind w:left="708"/>
        <w:rPr>
          <w:rFonts w:ascii="Franklin Gothic Book" w:hAnsi="Franklin Gothic Book"/>
          <w:szCs w:val="22"/>
          <w:lang w:val="pl-PL"/>
        </w:rPr>
      </w:pPr>
      <w:r w:rsidRPr="00234570">
        <w:rPr>
          <w:rFonts w:ascii="Franklin Gothic Book" w:hAnsi="Franklin Gothic Book"/>
          <w:szCs w:val="22"/>
          <w:lang w:val="pl-PL"/>
        </w:rPr>
        <w:t xml:space="preserve">12.1.4. </w:t>
      </w:r>
      <w:r w:rsidR="006243FD" w:rsidRPr="006243FD">
        <w:rPr>
          <w:rFonts w:ascii="Franklin Gothic Book" w:hAnsi="Franklin Gothic Book"/>
          <w:szCs w:val="22"/>
          <w:lang w:val="pl-PL"/>
        </w:rPr>
        <w:t>Za naruszenie punktów 3.1.9., 3.2.8., 3.3.3., 3.3.4., 3.3.5. 3.3.6., 3.3.7. 3.3.8.oraz powiązanych z nimi regulacji z punktów  10.5. SIWZ część II, polegające m.in. na: nie terminowym lub wadliwym odnotowywaniu wyników badań lub przekazywaniu raportów w formie papierowej kara w wysokości 500zł za każdy rozpoczęty dzień zwłoki do czasu usunięcia braku lub nieprawidłowości.</w:t>
      </w:r>
    </w:p>
    <w:p w14:paraId="60AF2923" w14:textId="21B9A663" w:rsidR="00F81EE6" w:rsidRPr="00234570" w:rsidRDefault="00F81EE6" w:rsidP="00F81EE6">
      <w:pPr>
        <w:pStyle w:val="Nagwek3"/>
        <w:numPr>
          <w:ilvl w:val="0"/>
          <w:numId w:val="0"/>
        </w:numPr>
        <w:ind w:left="708"/>
        <w:rPr>
          <w:rFonts w:ascii="Franklin Gothic Book" w:hAnsi="Franklin Gothic Book"/>
          <w:szCs w:val="22"/>
          <w:lang w:val="pl-PL"/>
        </w:rPr>
      </w:pPr>
      <w:r w:rsidRPr="00234570">
        <w:rPr>
          <w:rFonts w:ascii="Franklin Gothic Book" w:hAnsi="Franklin Gothic Book"/>
          <w:szCs w:val="22"/>
          <w:lang w:val="pl-PL"/>
        </w:rPr>
        <w:lastRenderedPageBreak/>
        <w:t xml:space="preserve">12.1.5. </w:t>
      </w:r>
      <w:r w:rsidR="006243FD" w:rsidRPr="006243FD">
        <w:rPr>
          <w:rFonts w:ascii="Franklin Gothic Book" w:hAnsi="Franklin Gothic Book"/>
          <w:szCs w:val="22"/>
          <w:lang w:val="pl-PL"/>
        </w:rPr>
        <w:t>Za naruszenie punktów 3.3.1., 3.3.2., 3.3.10oraz powiązanych z nimi regulacji z punktów  10.1 – 10.4. .SIWZ część II, polegające m.in. na: nie stosowaniu uzgodnionej formy oraz sposobu rejestracji, naruszaniu zasad udostępniania wyników badań i analiz, prowadzenie,  przechowywanie i archiwizowanie dokumentacji w sposób niewłaściwy lub nie prowadzenie niniejszych działań lub odmowa udostepnienia jej kara w wysokości 1000 zł za każdy stwierdzony przypadek.</w:t>
      </w:r>
    </w:p>
    <w:p w14:paraId="3ACA1B3A" w14:textId="77777777" w:rsidR="00F81EE6" w:rsidRPr="00234570" w:rsidRDefault="00F81EE6" w:rsidP="00F81EE6">
      <w:pPr>
        <w:pStyle w:val="Nagwek2"/>
        <w:numPr>
          <w:ilvl w:val="0"/>
          <w:numId w:val="0"/>
        </w:numPr>
        <w:rPr>
          <w:rFonts w:ascii="Franklin Gothic Book" w:hAnsi="Franklin Gothic Book"/>
          <w:szCs w:val="22"/>
          <w:lang w:val="pl-PL"/>
        </w:rPr>
      </w:pPr>
      <w:r w:rsidRPr="00234570">
        <w:rPr>
          <w:rFonts w:ascii="Franklin Gothic Book" w:hAnsi="Franklin Gothic Book"/>
          <w:szCs w:val="22"/>
          <w:lang w:val="pl-PL"/>
        </w:rPr>
        <w:t xml:space="preserve">12.2. Suma kar umownych określonych w pkt od 12.1.1. do 12.1.5 Umowy za dany miesiąc nie może przekroczyć 50 % sumy Miesięcznego Wynagrodzenia Ryczałtowego oraz Wynagrodzenia Powykonawczego. </w:t>
      </w:r>
    </w:p>
    <w:p w14:paraId="76834F0B" w14:textId="296BAFE2" w:rsidR="00F81EE6" w:rsidRPr="00234570" w:rsidRDefault="00F81EE6" w:rsidP="00F81EE6">
      <w:pPr>
        <w:pStyle w:val="Nagwek3"/>
        <w:numPr>
          <w:ilvl w:val="0"/>
          <w:numId w:val="0"/>
        </w:numPr>
        <w:rPr>
          <w:rFonts w:ascii="Franklin Gothic Book" w:hAnsi="Franklin Gothic Book"/>
          <w:szCs w:val="22"/>
          <w:lang w:val="pl-PL"/>
        </w:rPr>
      </w:pPr>
      <w:r w:rsidRPr="00234570">
        <w:rPr>
          <w:rFonts w:ascii="Franklin Gothic Book" w:hAnsi="Franklin Gothic Book"/>
          <w:szCs w:val="22"/>
          <w:lang w:val="pl-PL"/>
        </w:rPr>
        <w:t xml:space="preserve">12.3. </w:t>
      </w:r>
      <w:r w:rsidRPr="00F81EE6">
        <w:rPr>
          <w:rFonts w:ascii="Franklin Gothic Book" w:hAnsi="Franklin Gothic Book"/>
          <w:szCs w:val="22"/>
          <w:lang w:val="pl-PL"/>
        </w:rPr>
        <w:t>Z tytułu niespełnienia przez Wykonawcę lub jego podwykonawcę wymogu zatrudnienia na podstawie umowy o pracę zgodnie z pkt 1.8. Umowy, Zamawiający przewiduje sankcję w postaci obowiązku zapłaty przez Wykonawcę dodatkowej kary umownej w wysokości 500 zł (słownie: pięćset złotych) za każdy dzień naruszenia, za każd</w:t>
      </w:r>
      <w:r>
        <w:rPr>
          <w:rFonts w:ascii="Franklin Gothic Book" w:hAnsi="Franklin Gothic Book"/>
          <w:szCs w:val="22"/>
          <w:lang w:val="pl-PL"/>
        </w:rPr>
        <w:t>y taki udokumentowany przypadek</w:t>
      </w:r>
      <w:r w:rsidRPr="00234570">
        <w:rPr>
          <w:rFonts w:ascii="Franklin Gothic Book" w:hAnsi="Franklin Gothic Book"/>
          <w:szCs w:val="22"/>
          <w:lang w:val="pl-PL"/>
        </w:rPr>
        <w:t>.</w:t>
      </w:r>
    </w:p>
    <w:p w14:paraId="267C4412" w14:textId="77777777" w:rsidR="00F81EE6" w:rsidRPr="00234570" w:rsidRDefault="00F81EE6" w:rsidP="00F81EE6">
      <w:pPr>
        <w:pStyle w:val="Nagwek3"/>
        <w:numPr>
          <w:ilvl w:val="0"/>
          <w:numId w:val="0"/>
        </w:numPr>
        <w:rPr>
          <w:rFonts w:ascii="Franklin Gothic Book" w:hAnsi="Franklin Gothic Book"/>
          <w:szCs w:val="22"/>
          <w:lang w:val="pl-PL"/>
        </w:rPr>
      </w:pPr>
      <w:r w:rsidRPr="00234570">
        <w:rPr>
          <w:rFonts w:ascii="Franklin Gothic Book" w:hAnsi="Franklin Gothic Book"/>
          <w:szCs w:val="22"/>
          <w:lang w:val="pl-PL"/>
        </w:rPr>
        <w:t>12.4. 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084C2FBF" w14:textId="2112862E" w:rsidR="00F81EE6" w:rsidRPr="00234570" w:rsidRDefault="00F81EE6" w:rsidP="00F81EE6">
      <w:pPr>
        <w:pStyle w:val="Nagwek2"/>
        <w:numPr>
          <w:ilvl w:val="0"/>
          <w:numId w:val="0"/>
        </w:numPr>
        <w:rPr>
          <w:rFonts w:ascii="Franklin Gothic Book" w:hAnsi="Franklin Gothic Book"/>
          <w:szCs w:val="22"/>
          <w:lang w:val="pl-PL"/>
        </w:rPr>
      </w:pPr>
      <w:r w:rsidRPr="00234570">
        <w:rPr>
          <w:rFonts w:ascii="Franklin Gothic Book" w:hAnsi="Franklin Gothic Book"/>
          <w:szCs w:val="22"/>
          <w:lang w:val="pl-PL"/>
        </w:rPr>
        <w:t>12.5. Niezłożenie przez Wykonawcę w wyznaczonym przez Zamawiającego terminie żądanych przez Zamawiającego dowodów w celu potwierdzenia spełnienia przez Wykonawcę lub jego podwykonawcę wymogu zatrudnienia na podstawie</w:t>
      </w:r>
      <w:r w:rsidR="006243FD">
        <w:rPr>
          <w:rFonts w:ascii="Franklin Gothic Book" w:hAnsi="Franklin Gothic Book"/>
          <w:szCs w:val="22"/>
          <w:lang w:val="pl-PL"/>
        </w:rPr>
        <w:t xml:space="preserve"> umowy o pracę zgodnie z pkt 1.11</w:t>
      </w:r>
      <w:r w:rsidRPr="00234570">
        <w:rPr>
          <w:rFonts w:ascii="Franklin Gothic Book" w:hAnsi="Franklin Gothic Book"/>
          <w:szCs w:val="22"/>
          <w:lang w:val="pl-PL"/>
        </w:rPr>
        <w:t xml:space="preserve"> Umowy traktowane będzie jako niespełnienie przez Wykonawcę lub jego podwykonawcę wymogu zatrudnienia na podstawie umowy o pracę osób wykonujących Usługi.</w:t>
      </w:r>
    </w:p>
    <w:p w14:paraId="6DD0779E" w14:textId="77777777" w:rsidR="00F81EE6" w:rsidRPr="00234570" w:rsidRDefault="00F81EE6" w:rsidP="00F81EE6">
      <w:pPr>
        <w:pStyle w:val="Nagwek2"/>
        <w:numPr>
          <w:ilvl w:val="0"/>
          <w:numId w:val="0"/>
        </w:numPr>
        <w:rPr>
          <w:rFonts w:ascii="Franklin Gothic Book" w:hAnsi="Franklin Gothic Book"/>
          <w:szCs w:val="22"/>
          <w:lang w:val="pl-PL"/>
        </w:rPr>
      </w:pPr>
      <w:r w:rsidRPr="00234570">
        <w:rPr>
          <w:rFonts w:ascii="Franklin Gothic Book" w:hAnsi="Franklin Gothic Book"/>
          <w:szCs w:val="22"/>
          <w:lang w:val="pl-PL"/>
        </w:rPr>
        <w:t>12.6 Zamawiający uprawniony jest dochodzić odszkodowania przenoszącego wysokość zastrzeżonej kary umownej na zasadach ogólnych KC.</w:t>
      </w:r>
    </w:p>
    <w:p w14:paraId="26EAB99F" w14:textId="77777777" w:rsidR="00682B4F" w:rsidRPr="00C572CA" w:rsidRDefault="00682B4F" w:rsidP="00C16C0E">
      <w:pPr>
        <w:pStyle w:val="Nagwek1"/>
        <w:numPr>
          <w:ilvl w:val="0"/>
          <w:numId w:val="69"/>
        </w:numPr>
        <w:rPr>
          <w:rFonts w:ascii="Franklin Gothic Book" w:hAnsi="Franklin Gothic Book" w:cstheme="minorHAnsi"/>
          <w:szCs w:val="22"/>
          <w:u w:val="single"/>
          <w:lang w:val="pl-PL"/>
        </w:rPr>
      </w:pPr>
      <w:bookmarkStart w:id="9" w:name="_Toc503175952"/>
      <w:r w:rsidRPr="00C572CA">
        <w:rPr>
          <w:rFonts w:ascii="Franklin Gothic Book" w:hAnsi="Franklin Gothic Book" w:cstheme="minorHAnsi"/>
          <w:szCs w:val="22"/>
          <w:u w:val="single"/>
          <w:lang w:val="pl-PL"/>
        </w:rPr>
        <w:t>INFORMACJE CHRONIONE</w:t>
      </w:r>
      <w:bookmarkEnd w:id="9"/>
      <w:r w:rsidRPr="00C572CA">
        <w:rPr>
          <w:rFonts w:ascii="Franklin Gothic Book" w:hAnsi="Franklin Gothic Book" w:cstheme="minorHAnsi"/>
          <w:szCs w:val="22"/>
          <w:u w:val="single"/>
          <w:lang w:val="pl-PL"/>
        </w:rPr>
        <w:t xml:space="preserve"> </w:t>
      </w:r>
    </w:p>
    <w:p w14:paraId="15DFDFD5" w14:textId="77777777" w:rsidR="00682B4F" w:rsidRPr="00C572CA" w:rsidRDefault="00682B4F" w:rsidP="00C16C0E">
      <w:pPr>
        <w:pStyle w:val="Nagwek2"/>
        <w:numPr>
          <w:ilvl w:val="1"/>
          <w:numId w:val="69"/>
        </w:numPr>
        <w:rPr>
          <w:rFonts w:ascii="Franklin Gothic Book" w:hAnsi="Franklin Gothic Book"/>
          <w:szCs w:val="22"/>
        </w:rPr>
      </w:pPr>
      <w:r w:rsidRPr="00C572C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C572CA">
        <w:rPr>
          <w:rFonts w:ascii="Franklin Gothic Book" w:hAnsi="Franklin Gothic Book"/>
          <w:szCs w:val="22"/>
        </w:rPr>
        <w:t>Informacjami</w:t>
      </w:r>
      <w:proofErr w:type="spellEnd"/>
      <w:r w:rsidRPr="00C572CA">
        <w:rPr>
          <w:rFonts w:ascii="Franklin Gothic Book" w:hAnsi="Franklin Gothic Book"/>
          <w:szCs w:val="22"/>
        </w:rPr>
        <w:t xml:space="preserve"> </w:t>
      </w:r>
      <w:proofErr w:type="spellStart"/>
      <w:r w:rsidRPr="00C572CA">
        <w:rPr>
          <w:rFonts w:ascii="Franklin Gothic Book" w:hAnsi="Franklin Gothic Book"/>
          <w:szCs w:val="22"/>
        </w:rPr>
        <w:t>chronionymi</w:t>
      </w:r>
      <w:proofErr w:type="spellEnd"/>
      <w:r w:rsidRPr="00C572CA">
        <w:rPr>
          <w:rFonts w:ascii="Franklin Gothic Book" w:hAnsi="Franklin Gothic Book"/>
          <w:szCs w:val="22"/>
        </w:rPr>
        <w:t xml:space="preserve"> </w:t>
      </w:r>
      <w:proofErr w:type="spellStart"/>
      <w:r w:rsidRPr="00C572CA">
        <w:rPr>
          <w:rFonts w:ascii="Franklin Gothic Book" w:hAnsi="Franklin Gothic Book"/>
          <w:szCs w:val="22"/>
        </w:rPr>
        <w:t>są</w:t>
      </w:r>
      <w:proofErr w:type="spellEnd"/>
      <w:r w:rsidRPr="00C572CA">
        <w:rPr>
          <w:rFonts w:ascii="Franklin Gothic Book" w:hAnsi="Franklin Gothic Book"/>
          <w:szCs w:val="22"/>
        </w:rPr>
        <w:t xml:space="preserve"> </w:t>
      </w:r>
      <w:proofErr w:type="spellStart"/>
      <w:r w:rsidRPr="00C572CA">
        <w:rPr>
          <w:rFonts w:ascii="Franklin Gothic Book" w:hAnsi="Franklin Gothic Book"/>
          <w:szCs w:val="22"/>
        </w:rPr>
        <w:t>także</w:t>
      </w:r>
      <w:proofErr w:type="spellEnd"/>
      <w:r w:rsidRPr="00C572CA">
        <w:rPr>
          <w:rFonts w:ascii="Franklin Gothic Book" w:hAnsi="Franklin Gothic Book"/>
          <w:szCs w:val="22"/>
        </w:rPr>
        <w:t>:</w:t>
      </w:r>
    </w:p>
    <w:p w14:paraId="489AA467" w14:textId="41D662DC"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7C05CE" w:rsidRPr="00C572CA">
        <w:rPr>
          <w:rFonts w:ascii="Franklin Gothic Book" w:hAnsi="Franklin Gothic Book"/>
          <w:szCs w:val="22"/>
          <w:lang w:val="pl-PL"/>
        </w:rPr>
        <w:t> </w:t>
      </w:r>
      <w:r w:rsidRPr="00C572CA">
        <w:rPr>
          <w:rFonts w:ascii="Franklin Gothic Book" w:hAnsi="Franklin Gothic Book"/>
          <w:szCs w:val="22"/>
          <w:lang w:val="pl-PL"/>
        </w:rPr>
        <w:t>prawem,</w:t>
      </w:r>
    </w:p>
    <w:p w14:paraId="6FA1DBD5" w14:textId="589B70DB"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lastRenderedPageBreak/>
        <w:t>Informacje , o których stanowi Rozporządzenie Parlamentu Europejskiego i Rady (UE) nr</w:t>
      </w:r>
      <w:r w:rsidR="007C05CE" w:rsidRPr="00C572CA">
        <w:rPr>
          <w:rFonts w:ascii="Franklin Gothic Book" w:hAnsi="Franklin Gothic Book"/>
          <w:szCs w:val="22"/>
          <w:lang w:val="pl-PL"/>
        </w:rPr>
        <w:t> </w:t>
      </w:r>
      <w:r w:rsidRPr="00C572CA">
        <w:rPr>
          <w:rFonts w:ascii="Franklin Gothic Book" w:hAnsi="Franklin Gothic Book"/>
          <w:szCs w:val="22"/>
          <w:lang w:val="pl-PL"/>
        </w:rPr>
        <w:t>596/2014 z dnia 16 kwietnia 2014 r. w sprawie nadużyć na rynku oraz uchylające dyrektywę 2003/6/WE Parlamentu Europejskiego i Rady i dyrektywy Komisji 2003/124/WE, 2003/125/WE i 2004/72/WE (rozporządzenie MAR).</w:t>
      </w:r>
    </w:p>
    <w:p w14:paraId="2F7B611B"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C572CA" w:rsidRDefault="00682B4F" w:rsidP="00C16C0E">
      <w:pPr>
        <w:pStyle w:val="Nagwek2"/>
        <w:numPr>
          <w:ilvl w:val="1"/>
          <w:numId w:val="69"/>
        </w:numPr>
        <w:ind w:left="851" w:hanging="851"/>
        <w:rPr>
          <w:rFonts w:ascii="Franklin Gothic Book" w:hAnsi="Franklin Gothic Book"/>
          <w:szCs w:val="22"/>
        </w:rPr>
      </w:pPr>
      <w:proofErr w:type="spellStart"/>
      <w:r w:rsidRPr="00C572CA">
        <w:rPr>
          <w:rFonts w:ascii="Franklin Gothic Book" w:hAnsi="Franklin Gothic Book"/>
          <w:szCs w:val="22"/>
        </w:rPr>
        <w:t>Strony</w:t>
      </w:r>
      <w:proofErr w:type="spellEnd"/>
      <w:r w:rsidRPr="00C572CA">
        <w:rPr>
          <w:rFonts w:ascii="Franklin Gothic Book" w:hAnsi="Franklin Gothic Book"/>
          <w:szCs w:val="22"/>
        </w:rPr>
        <w:t xml:space="preserve"> </w:t>
      </w:r>
      <w:proofErr w:type="spellStart"/>
      <w:r w:rsidRPr="00C572CA">
        <w:rPr>
          <w:rFonts w:ascii="Franklin Gothic Book" w:hAnsi="Franklin Gothic Book"/>
          <w:szCs w:val="22"/>
        </w:rPr>
        <w:t>zobowiązują</w:t>
      </w:r>
      <w:proofErr w:type="spellEnd"/>
      <w:r w:rsidRPr="00C572CA">
        <w:rPr>
          <w:rFonts w:ascii="Franklin Gothic Book" w:hAnsi="Franklin Gothic Book"/>
          <w:szCs w:val="22"/>
        </w:rPr>
        <w:t xml:space="preserve"> </w:t>
      </w:r>
      <w:proofErr w:type="spellStart"/>
      <w:r w:rsidRPr="00C572CA">
        <w:rPr>
          <w:rFonts w:ascii="Franklin Gothic Book" w:hAnsi="Franklin Gothic Book"/>
          <w:szCs w:val="22"/>
        </w:rPr>
        <w:t>się</w:t>
      </w:r>
      <w:proofErr w:type="spellEnd"/>
      <w:r w:rsidRPr="00C572CA">
        <w:rPr>
          <w:rFonts w:ascii="Franklin Gothic Book" w:hAnsi="Franklin Gothic Book"/>
          <w:szCs w:val="22"/>
        </w:rPr>
        <w:t>:</w:t>
      </w:r>
    </w:p>
    <w:p w14:paraId="2FF109E9" w14:textId="6135DEAB" w:rsidR="00682B4F" w:rsidRPr="00C572CA" w:rsidRDefault="00682B4F" w:rsidP="001F0EB9">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zachować w tajemnicy informacje chronione do własnej wiadomości,</w:t>
      </w:r>
    </w:p>
    <w:p w14:paraId="4D15ED76"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23557E13"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C572CA">
        <w:rPr>
          <w:rFonts w:ascii="Franklin Gothic Book" w:hAnsi="Franklin Gothic Book"/>
          <w:szCs w:val="22"/>
          <w:lang w:val="pl-PL"/>
        </w:rPr>
        <w:t>ppkt</w:t>
      </w:r>
      <w:proofErr w:type="spellEnd"/>
      <w:r w:rsidRPr="00C572CA">
        <w:rPr>
          <w:rFonts w:ascii="Franklin Gothic Book" w:hAnsi="Franklin Gothic Book"/>
          <w:szCs w:val="22"/>
          <w:lang w:val="pl-PL"/>
        </w:rPr>
        <w:t xml:space="preserve">. </w:t>
      </w:r>
      <w:r w:rsidR="0094131D" w:rsidRPr="00C572CA">
        <w:rPr>
          <w:rFonts w:ascii="Franklin Gothic Book" w:hAnsi="Franklin Gothic Book"/>
          <w:szCs w:val="22"/>
          <w:lang w:val="pl-PL"/>
        </w:rPr>
        <w:t>1</w:t>
      </w:r>
      <w:r w:rsidR="00ED1B3A">
        <w:rPr>
          <w:rFonts w:ascii="Franklin Gothic Book" w:hAnsi="Franklin Gothic Book"/>
          <w:szCs w:val="22"/>
          <w:lang w:val="pl-PL"/>
        </w:rPr>
        <w:t>4</w:t>
      </w:r>
      <w:r w:rsidRPr="00C572CA">
        <w:rPr>
          <w:rFonts w:ascii="Franklin Gothic Book" w:hAnsi="Franklin Gothic Book"/>
          <w:szCs w:val="22"/>
          <w:lang w:val="pl-PL"/>
        </w:rPr>
        <w:t>.3.3 i którzy zostali zobowiązani do zachowania tajemnicy, na zasadach niniejszego paragrafu,</w:t>
      </w:r>
    </w:p>
    <w:p w14:paraId="5EBB1F30"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2C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C572C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C572CA">
        <w:rPr>
          <w:rFonts w:ascii="Franklin Gothic Book" w:hAnsi="Franklin Gothic Book"/>
          <w:szCs w:val="22"/>
          <w:lang w:val="pl-PL"/>
        </w:rPr>
        <w:t>.</w:t>
      </w:r>
    </w:p>
    <w:p w14:paraId="394BA305" w14:textId="7ACAE438"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 xml:space="preserve">Postanowienia pkt </w:t>
      </w:r>
      <w:r w:rsidR="00ED1B3A" w:rsidRPr="00C572CA">
        <w:rPr>
          <w:rFonts w:ascii="Franklin Gothic Book" w:hAnsi="Franklin Gothic Book"/>
          <w:szCs w:val="22"/>
          <w:lang w:val="pl-PL"/>
        </w:rPr>
        <w:t>1</w:t>
      </w:r>
      <w:r w:rsidR="00ED1B3A">
        <w:rPr>
          <w:rFonts w:ascii="Franklin Gothic Book" w:hAnsi="Franklin Gothic Book"/>
          <w:szCs w:val="22"/>
          <w:lang w:val="pl-PL"/>
        </w:rPr>
        <w:t>4</w:t>
      </w:r>
      <w:r w:rsidRPr="00C572CA">
        <w:rPr>
          <w:rFonts w:ascii="Franklin Gothic Book" w:hAnsi="Franklin Gothic Book"/>
          <w:szCs w:val="22"/>
          <w:lang w:val="pl-PL"/>
        </w:rPr>
        <w:t>.4 nie będą miały zastosowania w stosunku do tych informacji uzyskanych od drugiej Strony, które:</w:t>
      </w:r>
    </w:p>
    <w:p w14:paraId="25B9DC7F"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lastRenderedPageBreak/>
        <w:t>są opublikowane, znane i urzędowo podane do publicznej wiadomości bez naruszania postanowień niniejszego paragrafu,</w:t>
      </w:r>
    </w:p>
    <w:p w14:paraId="664CBA45"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Jednocześnie Wykonawca</w:t>
      </w:r>
      <w:r w:rsidRPr="00C572CA">
        <w:rPr>
          <w:rFonts w:ascii="Franklin Gothic Book" w:hAnsi="Franklin Gothic Book"/>
          <w:b/>
          <w:color w:val="FF0000"/>
          <w:szCs w:val="22"/>
          <w:lang w:val="pl-PL"/>
        </w:rPr>
        <w:t xml:space="preserve"> </w:t>
      </w:r>
      <w:r w:rsidRPr="00C572CA">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 xml:space="preserve">Aby uniknąć wszelkich wątpliwości Strony ustalają, że informacje chronione otrzymane od drugiej Strony </w:t>
      </w:r>
      <w:r w:rsidRPr="00C572CA">
        <w:rPr>
          <w:rFonts w:ascii="Franklin Gothic Book" w:hAnsi="Franklin Gothic Book"/>
          <w:szCs w:val="22"/>
          <w:u w:val="single"/>
          <w:lang w:val="pl-PL"/>
        </w:rPr>
        <w:t xml:space="preserve">nie muszą być wyraźnie oznaczone jako poufne. </w:t>
      </w:r>
    </w:p>
    <w:p w14:paraId="280796A2" w14:textId="1F0DF248" w:rsidR="003E613C" w:rsidRDefault="003E613C" w:rsidP="00C16C0E">
      <w:pPr>
        <w:pStyle w:val="Nagwek1"/>
        <w:numPr>
          <w:ilvl w:val="0"/>
          <w:numId w:val="69"/>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462A9C98" w14:textId="53181E65" w:rsidR="003E613C" w:rsidRPr="0073452C" w:rsidRDefault="00A97EB6" w:rsidP="00C16C0E">
      <w:pPr>
        <w:pStyle w:val="Tekstpodstawowy"/>
        <w:numPr>
          <w:ilvl w:val="1"/>
          <w:numId w:val="69"/>
        </w:numPr>
        <w:jc w:val="both"/>
        <w:rPr>
          <w:rFonts w:ascii="Franklin Gothic Book" w:hAnsi="Franklin Gothic Book" w:cs="Arial"/>
          <w:sz w:val="22"/>
          <w:szCs w:val="22"/>
        </w:rPr>
      </w:pPr>
      <w:r>
        <w:rPr>
          <w:rFonts w:ascii="Franklin Gothic Book" w:hAnsi="Franklin Gothic Book" w:cs="Arial"/>
          <w:bCs/>
          <w:iCs/>
          <w:kern w:val="20"/>
          <w:sz w:val="22"/>
          <w:szCs w:val="22"/>
          <w:lang w:eastAsia="en-US"/>
        </w:rPr>
        <w:t xml:space="preserve"> </w:t>
      </w:r>
      <w:r w:rsidR="003E613C"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6BC64197" w14:textId="77777777" w:rsidR="003E613C" w:rsidRDefault="003E613C" w:rsidP="00C16C0E">
      <w:pPr>
        <w:pStyle w:val="Tekstpodstawowy"/>
        <w:numPr>
          <w:ilvl w:val="2"/>
          <w:numId w:val="6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(Dz.U. z 2018r. poz. 1000),</w:t>
      </w:r>
    </w:p>
    <w:p w14:paraId="2FCF3DE9" w14:textId="77777777" w:rsidR="003E613C" w:rsidRPr="0073452C" w:rsidRDefault="003E613C" w:rsidP="00C16C0E">
      <w:pPr>
        <w:pStyle w:val="Tekstpodstawowy"/>
        <w:numPr>
          <w:ilvl w:val="2"/>
          <w:numId w:val="6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1E8A369" w14:textId="5FC7E3CC" w:rsidR="003E613C" w:rsidRPr="00E00EFF" w:rsidRDefault="003E613C" w:rsidP="00C16C0E">
      <w:pPr>
        <w:pStyle w:val="Tekstpodstawowy"/>
        <w:numPr>
          <w:ilvl w:val="1"/>
          <w:numId w:val="6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Wykonawca jest zobowiązany poinformować:</w:t>
      </w:r>
    </w:p>
    <w:p w14:paraId="44D1BE99" w14:textId="77777777" w:rsidR="003E613C" w:rsidRPr="00102D69" w:rsidRDefault="003E613C" w:rsidP="00C16C0E">
      <w:pPr>
        <w:pStyle w:val="Tekstpodstawowy"/>
        <w:numPr>
          <w:ilvl w:val="2"/>
          <w:numId w:val="6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swoich pracowników i współpracowników, których dane osobowe są wskazane</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w Umowie jako dane Reprezentantów, Pełnomocników, osób kontaktowych dla Zamawiającego,</w:t>
      </w:r>
    </w:p>
    <w:p w14:paraId="677E0C00" w14:textId="77CF32E8" w:rsidR="003E613C" w:rsidRPr="00037DFC" w:rsidRDefault="003E613C" w:rsidP="00037DFC">
      <w:pPr>
        <w:pStyle w:val="Tekstpodstawowy"/>
        <w:numPr>
          <w:ilvl w:val="2"/>
          <w:numId w:val="6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osoby, których dane osobowe przekazuje Zamawiającemu w związku z realizacją</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dostaw, usług,</w:t>
      </w:r>
      <w:r w:rsidR="00037DFC">
        <w:rPr>
          <w:rFonts w:ascii="Franklin Gothic Book" w:hAnsi="Franklin Gothic Book" w:cs="Arial"/>
          <w:bCs/>
          <w:iCs/>
          <w:kern w:val="20"/>
          <w:sz w:val="22"/>
          <w:szCs w:val="22"/>
          <w:lang w:eastAsia="en-US"/>
        </w:rPr>
        <w:t xml:space="preserve"> </w:t>
      </w:r>
      <w:r w:rsidRPr="00037DFC">
        <w:rPr>
          <w:rFonts w:ascii="Franklin Gothic Book" w:hAnsi="Franklin Gothic Book" w:cs="Arial"/>
          <w:bCs/>
          <w:iCs/>
          <w:kern w:val="20"/>
          <w:sz w:val="22"/>
          <w:szCs w:val="22"/>
          <w:lang w:eastAsia="en-US"/>
        </w:rPr>
        <w:t>o celach i zasadach przetwarzania ich danych osobowych przez Zamawiającego, określonych</w:t>
      </w:r>
      <w:r w:rsidR="00037DFC">
        <w:rPr>
          <w:rFonts w:ascii="Franklin Gothic Book" w:hAnsi="Franklin Gothic Book" w:cs="Arial"/>
          <w:bCs/>
          <w:iCs/>
          <w:kern w:val="20"/>
          <w:sz w:val="22"/>
          <w:szCs w:val="22"/>
          <w:lang w:eastAsia="en-US"/>
        </w:rPr>
        <w:t xml:space="preserve"> </w:t>
      </w:r>
      <w:r w:rsidRPr="00037DFC">
        <w:rPr>
          <w:rFonts w:ascii="Franklin Gothic Book" w:hAnsi="Franklin Gothic Book" w:cs="Arial"/>
          <w:bCs/>
          <w:iCs/>
          <w:kern w:val="20"/>
          <w:sz w:val="22"/>
          <w:szCs w:val="22"/>
          <w:lang w:eastAsia="en-US"/>
        </w:rPr>
        <w:t>w Załączniku nr 10. Przekazanie tych informacji</w:t>
      </w:r>
      <w:r w:rsidRPr="00037DFC">
        <w:rPr>
          <w:rFonts w:ascii="Arial" w:eastAsiaTheme="minorHAnsi" w:hAnsi="Arial" w:cs="Arial"/>
          <w:sz w:val="22"/>
          <w:szCs w:val="22"/>
          <w:lang w:eastAsia="en-US"/>
        </w:rPr>
        <w:t xml:space="preserve"> </w:t>
      </w:r>
      <w:r w:rsidRPr="00037DFC">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C572CA" w:rsidRDefault="00D051A9" w:rsidP="00C16C0E">
      <w:pPr>
        <w:pStyle w:val="Nagwek1"/>
        <w:numPr>
          <w:ilvl w:val="0"/>
          <w:numId w:val="69"/>
        </w:numPr>
        <w:rPr>
          <w:rFonts w:ascii="Franklin Gothic Book" w:hAnsi="Franklin Gothic Book" w:cstheme="minorHAnsi"/>
          <w:szCs w:val="22"/>
          <w:u w:val="single"/>
        </w:rPr>
      </w:pPr>
      <w:r w:rsidRPr="00C572CA">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642BF2FD" w:rsidR="00D051A9" w:rsidRPr="00C572CA" w:rsidRDefault="00D051A9" w:rsidP="00C16C0E">
      <w:pPr>
        <w:pStyle w:val="Nagwek2"/>
        <w:numPr>
          <w:ilvl w:val="1"/>
          <w:numId w:val="69"/>
        </w:numPr>
        <w:rPr>
          <w:rFonts w:ascii="Franklin Gothic Book" w:eastAsia="Calibri" w:hAnsi="Franklin Gothic Book"/>
          <w:szCs w:val="22"/>
          <w:lang w:val="pl-PL"/>
        </w:rPr>
      </w:pPr>
      <w:r w:rsidRPr="00C572CA">
        <w:rPr>
          <w:rFonts w:ascii="Franklin Gothic Book" w:hAnsi="Franklin Gothic Book" w:cs="Arial"/>
          <w:szCs w:val="22"/>
          <w:lang w:val="pl-PL"/>
        </w:rPr>
        <w:t>W razie zaistnienia istotnej zmiany okoliczności powodującej, że wykonanie Umowy nie leży w</w:t>
      </w:r>
      <w:r w:rsidR="007C05CE" w:rsidRPr="00C572CA">
        <w:rPr>
          <w:rFonts w:ascii="Franklin Gothic Book" w:hAnsi="Franklin Gothic Book" w:cs="Arial"/>
          <w:szCs w:val="22"/>
          <w:lang w:val="pl-PL"/>
        </w:rPr>
        <w:t> </w:t>
      </w:r>
      <w:r w:rsidRPr="00C572CA">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C572CA" w:rsidRDefault="00D051A9" w:rsidP="00C16C0E">
      <w:pPr>
        <w:pStyle w:val="Nagwek2"/>
        <w:numPr>
          <w:ilvl w:val="1"/>
          <w:numId w:val="69"/>
        </w:numPr>
        <w:rPr>
          <w:rFonts w:ascii="Franklin Gothic Book" w:hAnsi="Franklin Gothic Book" w:cstheme="minorHAnsi"/>
          <w:szCs w:val="22"/>
          <w:lang w:val="pl-PL"/>
        </w:rPr>
      </w:pPr>
      <w:r w:rsidRPr="00C572CA">
        <w:rPr>
          <w:rFonts w:ascii="Franklin Gothic Book" w:hAnsi="Franklin Gothic Book" w:cstheme="minorHAnsi"/>
          <w:szCs w:val="22"/>
          <w:lang w:val="pl-PL"/>
        </w:rPr>
        <w:lastRenderedPageBreak/>
        <w:t>Zamawiający ma prawo rozwiązać Umowę w trybie natychmiastowym bez zachowania okresu wypowiedzenia w następujących przypadkach:</w:t>
      </w:r>
    </w:p>
    <w:p w14:paraId="45B62ED3" w14:textId="54258ED4" w:rsidR="008646F4" w:rsidRPr="00C572CA" w:rsidRDefault="00D051A9" w:rsidP="00037DFC">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utraty przez Wykonawcę uprawnień do prowadzenia działalności gospodarczej w zakresie Usług objętych Umową;</w:t>
      </w:r>
    </w:p>
    <w:p w14:paraId="3B465E3C" w14:textId="77777777" w:rsidR="00037DFC" w:rsidRPr="00037DFC" w:rsidRDefault="00037DFC" w:rsidP="00037DFC">
      <w:pPr>
        <w:pStyle w:val="Akapitzlist"/>
        <w:numPr>
          <w:ilvl w:val="0"/>
          <w:numId w:val="43"/>
        </w:numPr>
        <w:jc w:val="both"/>
        <w:rPr>
          <w:rFonts w:ascii="Franklin Gothic Book" w:hAnsi="Franklin Gothic Book"/>
          <w:kern w:val="20"/>
          <w:sz w:val="22"/>
          <w:szCs w:val="22"/>
          <w:lang w:eastAsia="en-US"/>
        </w:rPr>
      </w:pPr>
      <w:r w:rsidRPr="00037DFC">
        <w:rPr>
          <w:rFonts w:ascii="Franklin Gothic Book" w:hAnsi="Franklin Gothic Book"/>
          <w:kern w:val="20"/>
          <w:sz w:val="22"/>
          <w:szCs w:val="22"/>
          <w:lang w:eastAsia="en-US"/>
        </w:rPr>
        <w:t>utraty przez Wykonawcę akredytacji na działalność o której mowa w pkt 9.1.2., 9.1.3., 9.1.4. SIWZ cz. II.</w:t>
      </w:r>
    </w:p>
    <w:p w14:paraId="7ADF7984" w14:textId="77777777" w:rsidR="0075779A" w:rsidRPr="00C572CA" w:rsidRDefault="007C05CE" w:rsidP="00037DFC">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utraty przez Wykonawcę akredytacji  rozumieniu usta</w:t>
      </w:r>
      <w:r w:rsidR="00A05A26" w:rsidRPr="00C572CA">
        <w:rPr>
          <w:rFonts w:ascii="Franklin Gothic Book" w:hAnsi="Franklin Gothic Book"/>
          <w:szCs w:val="22"/>
          <w:lang w:val="pl-PL"/>
        </w:rPr>
        <w:t>wy z dnia 30 sierpnia 2002 r. o </w:t>
      </w:r>
      <w:r w:rsidRPr="00C572CA">
        <w:rPr>
          <w:rFonts w:ascii="Franklin Gothic Book" w:hAnsi="Franklin Gothic Book"/>
          <w:szCs w:val="22"/>
          <w:lang w:val="pl-PL"/>
        </w:rPr>
        <w:t>systemie oceny zgodności (Dz. U. z 2017 r. poz. 1226 oraz z 2018 r. poz. 650)</w:t>
      </w:r>
      <w:r w:rsidR="00A05A26" w:rsidRPr="00C572CA">
        <w:rPr>
          <w:rFonts w:ascii="Franklin Gothic Book" w:hAnsi="Franklin Gothic Book"/>
          <w:szCs w:val="22"/>
          <w:lang w:val="pl-PL"/>
        </w:rPr>
        <w:t>, w tym akredytacji na pobieranie próbek,</w:t>
      </w:r>
    </w:p>
    <w:p w14:paraId="5F7CAB76" w14:textId="6A45BC1B" w:rsidR="00D051A9" w:rsidRPr="00C572CA" w:rsidRDefault="00D051A9" w:rsidP="00037DFC">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całkowitego lub częściowego zaprzestania świadczenia Usług przez Wykonawcę.</w:t>
      </w:r>
    </w:p>
    <w:p w14:paraId="4CCAA455" w14:textId="696481A3" w:rsidR="00D051A9" w:rsidRPr="00C572CA" w:rsidRDefault="00D051A9" w:rsidP="00037DFC">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zmiana Umowy została dokonana z naruszeniem art. 144 ust. 1-1b, 1d i 1e Ustawy;</w:t>
      </w:r>
    </w:p>
    <w:p w14:paraId="150F4240" w14:textId="10CCD717" w:rsidR="00D051A9" w:rsidRPr="00C572CA" w:rsidRDefault="00D051A9" w:rsidP="00037DFC">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Wykonawca w chwili zawarcia Umowy podlegał wykluczeniu z postępowania na podstawie art. 24 ust. 1 Ustawy;</w:t>
      </w:r>
    </w:p>
    <w:p w14:paraId="056D3DE9" w14:textId="598A39BD" w:rsidR="00D051A9" w:rsidRPr="00C572CA" w:rsidRDefault="00D051A9" w:rsidP="00037DFC">
      <w:pPr>
        <w:pStyle w:val="Nagwek2"/>
        <w:numPr>
          <w:ilvl w:val="1"/>
          <w:numId w:val="69"/>
        </w:numPr>
        <w:spacing w:after="240"/>
        <w:rPr>
          <w:rFonts w:ascii="Franklin Gothic Book" w:hAnsi="Franklin Gothic Book"/>
          <w:szCs w:val="22"/>
          <w:lang w:val="pl-PL"/>
        </w:rPr>
      </w:pPr>
      <w:r w:rsidRPr="00C572CA">
        <w:rPr>
          <w:rFonts w:ascii="Franklin Gothic Book" w:hAnsi="Franklin Gothic Book"/>
          <w:szCs w:val="22"/>
          <w:lang w:val="pl-PL"/>
        </w:rPr>
        <w:t>Wypowiedzenie Umowy wymaga złożenia oświadczenia w formie pisemnej pod rygorem nieważności.</w:t>
      </w:r>
    </w:p>
    <w:p w14:paraId="4AECD103" w14:textId="1F6B5AF3"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 xml:space="preserve">Wykonawca może dokonać przelewu </w:t>
      </w:r>
      <w:r w:rsidR="005A0744" w:rsidRPr="00C572CA">
        <w:rPr>
          <w:rFonts w:ascii="Franklin Gothic Book" w:hAnsi="Franklin Gothic Book"/>
          <w:szCs w:val="22"/>
          <w:lang w:val="pl-PL"/>
        </w:rPr>
        <w:t xml:space="preserve">wyłącznie </w:t>
      </w:r>
      <w:r w:rsidRPr="00C572C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Strony uzgadniają następujące adresy do doręczeń:</w:t>
      </w:r>
    </w:p>
    <w:p w14:paraId="002E60C9" w14:textId="21610EAE" w:rsidR="00D051A9" w:rsidRPr="00C572CA" w:rsidRDefault="00D051A9" w:rsidP="00C16C0E">
      <w:pPr>
        <w:pStyle w:val="Nagwek3"/>
        <w:numPr>
          <w:ilvl w:val="2"/>
          <w:numId w:val="69"/>
        </w:numPr>
        <w:rPr>
          <w:rFonts w:ascii="Franklin Gothic Book" w:hAnsi="Franklin Gothic Book"/>
          <w:szCs w:val="22"/>
          <w:lang w:val="pl-PL"/>
        </w:rPr>
      </w:pPr>
      <w:r w:rsidRPr="00C572CA">
        <w:rPr>
          <w:rFonts w:ascii="Franklin Gothic Book" w:hAnsi="Franklin Gothic Book" w:cstheme="minorHAnsi"/>
          <w:szCs w:val="22"/>
          <w:lang w:val="pl-PL"/>
        </w:rPr>
        <w:t xml:space="preserve">Zamawiający: </w:t>
      </w:r>
      <w:r w:rsidRPr="00C572CA">
        <w:rPr>
          <w:rFonts w:ascii="Franklin Gothic Book" w:hAnsi="Franklin Gothic Book"/>
          <w:szCs w:val="22"/>
          <w:lang w:val="pl-PL"/>
        </w:rPr>
        <w:t xml:space="preserve">Enea </w:t>
      </w:r>
      <w:r w:rsidR="00465889">
        <w:rPr>
          <w:rFonts w:ascii="Franklin Gothic Book" w:hAnsi="Franklin Gothic Book"/>
          <w:szCs w:val="22"/>
          <w:lang w:val="pl-PL"/>
        </w:rPr>
        <w:t xml:space="preserve">Elektrownia </w:t>
      </w:r>
      <w:r w:rsidRPr="00C572CA">
        <w:rPr>
          <w:rFonts w:ascii="Franklin Gothic Book" w:hAnsi="Franklin Gothic Book"/>
          <w:szCs w:val="22"/>
          <w:lang w:val="pl-PL"/>
        </w:rPr>
        <w:t>Połaniec S.A., Zawada 26, 28-230 Połaniec</w:t>
      </w:r>
      <w:r w:rsidR="008D64E3" w:rsidRPr="00C572CA">
        <w:rPr>
          <w:rFonts w:ascii="Franklin Gothic Book" w:hAnsi="Franklin Gothic Book"/>
          <w:szCs w:val="22"/>
          <w:lang w:val="pl-PL"/>
        </w:rPr>
        <w:t xml:space="preserve">, </w:t>
      </w:r>
    </w:p>
    <w:p w14:paraId="0E43B20D" w14:textId="1A55FBA0" w:rsidR="00D051A9" w:rsidRPr="00C572CA" w:rsidRDefault="00D051A9" w:rsidP="00C16C0E">
      <w:pPr>
        <w:pStyle w:val="Nagwek3"/>
        <w:numPr>
          <w:ilvl w:val="2"/>
          <w:numId w:val="69"/>
        </w:numPr>
        <w:rPr>
          <w:rFonts w:ascii="Franklin Gothic Book" w:hAnsi="Franklin Gothic Book" w:cstheme="minorHAnsi"/>
          <w:szCs w:val="22"/>
        </w:rPr>
      </w:pPr>
      <w:r w:rsidRPr="00C572CA">
        <w:rPr>
          <w:rFonts w:ascii="Franklin Gothic Book" w:hAnsi="Franklin Gothic Book" w:cstheme="minorHAnsi"/>
          <w:szCs w:val="22"/>
        </w:rPr>
        <w:t xml:space="preserve">Wykonawca: </w:t>
      </w:r>
    </w:p>
    <w:p w14:paraId="56124496"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Integralną częścią Umowy są następujące załączniki (dalej „</w:t>
      </w:r>
      <w:r w:rsidRPr="00C572CA">
        <w:rPr>
          <w:rFonts w:ascii="Franklin Gothic Book" w:hAnsi="Franklin Gothic Book"/>
          <w:b/>
          <w:szCs w:val="22"/>
          <w:lang w:val="pl-PL"/>
        </w:rPr>
        <w:t>Dokumenty Składowe Umowy</w:t>
      </w:r>
      <w:r w:rsidRPr="00C572CA">
        <w:rPr>
          <w:rFonts w:ascii="Franklin Gothic Book" w:hAnsi="Franklin Gothic Book"/>
          <w:szCs w:val="22"/>
          <w:lang w:val="pl-PL"/>
        </w:rPr>
        <w:t>”):</w:t>
      </w:r>
    </w:p>
    <w:p w14:paraId="15DE089D" w14:textId="01744B9D" w:rsidR="00D051A9" w:rsidRPr="00C572CA" w:rsidRDefault="00D051A9"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rPr>
        <w:t>Załącznik nr 1 –</w:t>
      </w:r>
      <w:r w:rsidR="00567702" w:rsidRPr="00C572CA">
        <w:rPr>
          <w:rFonts w:ascii="Franklin Gothic Book" w:hAnsi="Franklin Gothic Book"/>
          <w:sz w:val="22"/>
          <w:szCs w:val="22"/>
        </w:rPr>
        <w:t xml:space="preserve"> </w:t>
      </w:r>
      <w:r w:rsidRPr="00C572CA">
        <w:rPr>
          <w:rFonts w:ascii="Franklin Gothic Book" w:hAnsi="Franklin Gothic Book" w:cs="Arial"/>
          <w:sz w:val="22"/>
          <w:szCs w:val="22"/>
        </w:rPr>
        <w:t>Częś</w:t>
      </w:r>
      <w:r w:rsidR="00567702" w:rsidRPr="00C572CA">
        <w:rPr>
          <w:rFonts w:ascii="Franklin Gothic Book" w:hAnsi="Franklin Gothic Book" w:cs="Arial"/>
          <w:sz w:val="22"/>
          <w:szCs w:val="22"/>
        </w:rPr>
        <w:t>ć</w:t>
      </w:r>
      <w:r w:rsidRPr="00C572CA">
        <w:rPr>
          <w:rFonts w:ascii="Franklin Gothic Book" w:hAnsi="Franklin Gothic Book" w:cs="Arial"/>
          <w:sz w:val="22"/>
          <w:szCs w:val="22"/>
        </w:rPr>
        <w:t xml:space="preserve"> II SIWZ</w:t>
      </w:r>
      <w:r w:rsidR="00567702" w:rsidRPr="00C572CA">
        <w:rPr>
          <w:rFonts w:ascii="Franklin Gothic Book" w:hAnsi="Franklin Gothic Book" w:cs="Arial"/>
          <w:sz w:val="22"/>
          <w:szCs w:val="22"/>
        </w:rPr>
        <w:t xml:space="preserve"> wraz z załącznikami</w:t>
      </w:r>
      <w:r w:rsidR="008D64E3" w:rsidRPr="00C572CA">
        <w:rPr>
          <w:rFonts w:ascii="Franklin Gothic Book" w:hAnsi="Franklin Gothic Book" w:cs="Arial"/>
          <w:sz w:val="22"/>
          <w:szCs w:val="22"/>
        </w:rPr>
        <w:t xml:space="preserve"> wskazanymi w Części II SIWZ</w:t>
      </w:r>
    </w:p>
    <w:p w14:paraId="01FD3E17" w14:textId="77777777" w:rsidR="00D051A9" w:rsidRPr="00C572CA" w:rsidRDefault="00D051A9"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cs="Arial"/>
          <w:sz w:val="22"/>
          <w:szCs w:val="22"/>
        </w:rPr>
        <w:t xml:space="preserve">Załącznik nr 2 -  </w:t>
      </w:r>
      <w:r w:rsidR="00567702" w:rsidRPr="00C572CA">
        <w:rPr>
          <w:rFonts w:ascii="Franklin Gothic Book" w:hAnsi="Franklin Gothic Book"/>
          <w:sz w:val="22"/>
          <w:szCs w:val="22"/>
        </w:rPr>
        <w:t>OWZU</w:t>
      </w:r>
      <w:r w:rsidR="00567702" w:rsidRPr="00C572CA">
        <w:rPr>
          <w:rFonts w:ascii="Franklin Gothic Book" w:hAnsi="Franklin Gothic Book"/>
          <w:sz w:val="22"/>
          <w:szCs w:val="22"/>
          <w:lang w:eastAsia="en-US"/>
        </w:rPr>
        <w:t xml:space="preserve"> </w:t>
      </w:r>
      <w:r w:rsidR="00567702" w:rsidRPr="00C572CA">
        <w:rPr>
          <w:rFonts w:ascii="Franklin Gothic Book" w:hAnsi="Franklin Gothic Book" w:cs="Arial"/>
          <w:sz w:val="22"/>
          <w:szCs w:val="22"/>
        </w:rPr>
        <w:t xml:space="preserve"> </w:t>
      </w:r>
    </w:p>
    <w:p w14:paraId="2950F4CD" w14:textId="3F5F3174" w:rsidR="005A0744" w:rsidRPr="00C572CA" w:rsidRDefault="00906126" w:rsidP="003A1FAF">
      <w:pPr>
        <w:pStyle w:val="Akapitzlist"/>
        <w:numPr>
          <w:ilvl w:val="2"/>
          <w:numId w:val="3"/>
        </w:numPr>
        <w:jc w:val="both"/>
        <w:rPr>
          <w:rFonts w:ascii="Franklin Gothic Book" w:hAnsi="Franklin Gothic Book"/>
          <w:sz w:val="22"/>
          <w:szCs w:val="22"/>
        </w:rPr>
      </w:pPr>
      <w:r w:rsidRPr="00C572CA">
        <w:rPr>
          <w:rFonts w:ascii="Franklin Gothic Book" w:hAnsi="Franklin Gothic Book"/>
          <w:sz w:val="22"/>
          <w:szCs w:val="22"/>
        </w:rPr>
        <w:t xml:space="preserve">Załącznik nr 3 - </w:t>
      </w:r>
      <w:r w:rsidR="005A0744" w:rsidRPr="00C572CA">
        <w:rPr>
          <w:rFonts w:ascii="Franklin Gothic Book" w:hAnsi="Franklin Gothic Book"/>
          <w:sz w:val="22"/>
          <w:szCs w:val="22"/>
        </w:rPr>
        <w:t xml:space="preserve">Wdrożone u Zamawiającego dokumenty dotyczące Wykonawców i Dostawców, wymienione w pkt. 11.7 Umowy, zamieszczane </w:t>
      </w:r>
      <w:r w:rsidRPr="00C572CA">
        <w:rPr>
          <w:rFonts w:ascii="Franklin Gothic Book" w:hAnsi="Franklin Gothic Book"/>
          <w:sz w:val="22"/>
          <w:szCs w:val="22"/>
        </w:rPr>
        <w:t xml:space="preserve">i aktualizowane </w:t>
      </w:r>
      <w:r w:rsidR="005A0744" w:rsidRPr="00C572CA">
        <w:rPr>
          <w:rFonts w:ascii="Franklin Gothic Book" w:hAnsi="Franklin Gothic Book"/>
          <w:sz w:val="22"/>
          <w:szCs w:val="22"/>
        </w:rPr>
        <w:t xml:space="preserve">na stronie: </w:t>
      </w:r>
      <w:hyperlink r:id="rId18" w:history="1">
        <w:r w:rsidR="00EB2422" w:rsidRPr="00E153BF">
          <w:rPr>
            <w:rStyle w:val="Hipercze"/>
          </w:rPr>
          <w:t>https://www.enea.pl/pl/grupaenea/o-grupie/spolki-grupy-enea/polaniec/zamowienia/dokumenty-dla-wykonawcow-i-dostawcow</w:t>
        </w:r>
      </w:hyperlink>
      <w:r w:rsidR="00EB2422">
        <w:t xml:space="preserve"> </w:t>
      </w:r>
    </w:p>
    <w:p w14:paraId="67125935" w14:textId="2A3F1D7E" w:rsidR="00F33EB3" w:rsidRDefault="00DC2D15"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lang w:eastAsia="en-US"/>
        </w:rPr>
        <w:t>Zał</w:t>
      </w:r>
      <w:r w:rsidR="00EF4832" w:rsidRPr="00C572CA">
        <w:rPr>
          <w:rFonts w:ascii="Franklin Gothic Book" w:hAnsi="Franklin Gothic Book"/>
          <w:sz w:val="22"/>
          <w:szCs w:val="22"/>
          <w:lang w:eastAsia="en-US"/>
        </w:rPr>
        <w:t xml:space="preserve">ącznik nr </w:t>
      </w:r>
      <w:r w:rsidR="00354358">
        <w:rPr>
          <w:rFonts w:ascii="Franklin Gothic Book" w:hAnsi="Franklin Gothic Book"/>
          <w:sz w:val="22"/>
          <w:szCs w:val="22"/>
          <w:lang w:eastAsia="en-US"/>
        </w:rPr>
        <w:t xml:space="preserve">4 </w:t>
      </w:r>
      <w:r w:rsidR="00104E0C" w:rsidRPr="00C572CA">
        <w:rPr>
          <w:rFonts w:ascii="Franklin Gothic Book" w:hAnsi="Franklin Gothic Book"/>
          <w:sz w:val="22"/>
          <w:szCs w:val="22"/>
          <w:lang w:eastAsia="en-US"/>
        </w:rPr>
        <w:t xml:space="preserve"> - </w:t>
      </w:r>
      <w:r w:rsidR="00F33EB3" w:rsidRPr="00A620A3">
        <w:rPr>
          <w:rFonts w:ascii="Franklin Gothic Book" w:hAnsi="Franklin Gothic Book"/>
          <w:sz w:val="22"/>
          <w:szCs w:val="22"/>
          <w:lang w:eastAsia="en-US"/>
        </w:rPr>
        <w:t>Załącznik nr 4 – Wzór Formularza Gwarancji Dobrego Wykonania Umowy</w:t>
      </w:r>
    </w:p>
    <w:p w14:paraId="6B439DAB" w14:textId="1B61A2A5" w:rsidR="00D051A9" w:rsidRPr="00C572CA" w:rsidRDefault="00F33EB3" w:rsidP="00521D5D">
      <w:pPr>
        <w:pStyle w:val="Tekstpodstawowy2"/>
        <w:numPr>
          <w:ilvl w:val="2"/>
          <w:numId w:val="3"/>
        </w:numPr>
        <w:spacing w:after="0" w:line="320" w:lineRule="atLeast"/>
        <w:rPr>
          <w:rFonts w:ascii="Franklin Gothic Book" w:hAnsi="Franklin Gothic Book"/>
          <w:sz w:val="22"/>
          <w:szCs w:val="22"/>
        </w:rPr>
      </w:pPr>
      <w:r>
        <w:rPr>
          <w:rFonts w:ascii="Franklin Gothic Book" w:hAnsi="Franklin Gothic Book"/>
          <w:sz w:val="22"/>
          <w:szCs w:val="22"/>
          <w:lang w:eastAsia="en-US"/>
        </w:rPr>
        <w:t xml:space="preserve">Załącznik Nr 5 - </w:t>
      </w:r>
      <w:r w:rsidR="00567702" w:rsidRPr="00C572CA">
        <w:rPr>
          <w:rFonts w:ascii="Franklin Gothic Book" w:hAnsi="Franklin Gothic Book"/>
          <w:sz w:val="22"/>
          <w:szCs w:val="22"/>
          <w:lang w:eastAsia="en-US"/>
        </w:rPr>
        <w:t xml:space="preserve">Oferta z dnia </w:t>
      </w:r>
    </w:p>
    <w:p w14:paraId="6F0E5920" w14:textId="1C995A06" w:rsidR="00F377F2" w:rsidRPr="00C572CA" w:rsidRDefault="00354358" w:rsidP="00521D5D">
      <w:pPr>
        <w:pStyle w:val="Tekstpodstawowy2"/>
        <w:numPr>
          <w:ilvl w:val="2"/>
          <w:numId w:val="3"/>
        </w:numPr>
        <w:spacing w:after="0" w:line="320" w:lineRule="atLeast"/>
        <w:rPr>
          <w:rFonts w:ascii="Franklin Gothic Book" w:hAnsi="Franklin Gothic Book"/>
          <w:sz w:val="22"/>
          <w:szCs w:val="22"/>
        </w:rPr>
      </w:pPr>
      <w:r>
        <w:rPr>
          <w:rFonts w:ascii="Franklin Gothic Book" w:hAnsi="Franklin Gothic Book"/>
          <w:sz w:val="22"/>
          <w:szCs w:val="22"/>
          <w:lang w:eastAsia="en-US"/>
        </w:rPr>
        <w:t xml:space="preserve">Załącznik Nr </w:t>
      </w:r>
      <w:r w:rsidR="00F33EB3">
        <w:rPr>
          <w:rFonts w:ascii="Franklin Gothic Book" w:hAnsi="Franklin Gothic Book"/>
          <w:sz w:val="22"/>
          <w:szCs w:val="22"/>
          <w:lang w:eastAsia="en-US"/>
        </w:rPr>
        <w:t>6</w:t>
      </w:r>
      <w:r>
        <w:rPr>
          <w:rFonts w:ascii="Franklin Gothic Book" w:hAnsi="Franklin Gothic Book"/>
          <w:sz w:val="22"/>
          <w:szCs w:val="22"/>
          <w:lang w:eastAsia="en-US"/>
        </w:rPr>
        <w:t xml:space="preserve"> - </w:t>
      </w:r>
      <w:r w:rsidR="00F377F2" w:rsidRPr="00C572CA">
        <w:rPr>
          <w:rFonts w:ascii="Franklin Gothic Book" w:hAnsi="Franklin Gothic Book"/>
          <w:sz w:val="22"/>
          <w:szCs w:val="22"/>
          <w:lang w:eastAsia="en-US"/>
        </w:rPr>
        <w:t>Warunki ubezpieczeniowe</w:t>
      </w:r>
    </w:p>
    <w:p w14:paraId="76C1A1C7" w14:textId="64E3850C" w:rsidR="00567702" w:rsidRPr="00C572CA" w:rsidRDefault="00EF4832" w:rsidP="00521D5D">
      <w:pPr>
        <w:pStyle w:val="Tekstpodstawowy2"/>
        <w:numPr>
          <w:ilvl w:val="2"/>
          <w:numId w:val="3"/>
        </w:numPr>
        <w:spacing w:after="0" w:line="320" w:lineRule="atLeast"/>
        <w:rPr>
          <w:rStyle w:val="FontStyle23"/>
          <w:rFonts w:ascii="Franklin Gothic Book" w:hAnsi="Franklin Gothic Book" w:cs="Times New Roman"/>
          <w:sz w:val="22"/>
          <w:szCs w:val="22"/>
        </w:rPr>
      </w:pPr>
      <w:r w:rsidRPr="00C572CA">
        <w:rPr>
          <w:rFonts w:ascii="Franklin Gothic Book" w:hAnsi="Franklin Gothic Book"/>
          <w:sz w:val="22"/>
          <w:szCs w:val="22"/>
          <w:lang w:eastAsia="en-US"/>
        </w:rPr>
        <w:t xml:space="preserve">Załącznik nr </w:t>
      </w:r>
      <w:r w:rsidR="00F33EB3">
        <w:rPr>
          <w:rFonts w:ascii="Franklin Gothic Book" w:hAnsi="Franklin Gothic Book"/>
          <w:sz w:val="22"/>
          <w:szCs w:val="22"/>
          <w:lang w:eastAsia="en-US"/>
        </w:rPr>
        <w:t>7</w:t>
      </w:r>
      <w:r w:rsidR="00354358" w:rsidRPr="00C572CA">
        <w:rPr>
          <w:rFonts w:ascii="Franklin Gothic Book" w:hAnsi="Franklin Gothic Book"/>
          <w:sz w:val="22"/>
          <w:szCs w:val="22"/>
          <w:lang w:eastAsia="en-US"/>
        </w:rPr>
        <w:t xml:space="preserve"> </w:t>
      </w:r>
      <w:r w:rsidR="00567702" w:rsidRPr="00C572CA">
        <w:rPr>
          <w:rStyle w:val="FontStyle23"/>
          <w:rFonts w:ascii="Franklin Gothic Book" w:hAnsi="Franklin Gothic Book"/>
          <w:sz w:val="22"/>
          <w:szCs w:val="22"/>
        </w:rPr>
        <w:t>Certyfikat do Polisy/Kopia polisy ubezpieczeniowej Wykonawcy</w:t>
      </w:r>
    </w:p>
    <w:p w14:paraId="23884670" w14:textId="7438CC90" w:rsidR="00D051A9" w:rsidRPr="00C572CA" w:rsidRDefault="00567702"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lang w:eastAsia="en-US"/>
        </w:rPr>
        <w:t xml:space="preserve">Załącznik nr </w:t>
      </w:r>
      <w:r w:rsidR="00F33EB3">
        <w:rPr>
          <w:rFonts w:ascii="Franklin Gothic Book" w:hAnsi="Franklin Gothic Book"/>
          <w:sz w:val="22"/>
          <w:szCs w:val="22"/>
          <w:lang w:eastAsia="en-US"/>
        </w:rPr>
        <w:t>8</w:t>
      </w:r>
      <w:r w:rsidR="006115E3" w:rsidRPr="00C572CA">
        <w:rPr>
          <w:rFonts w:ascii="Franklin Gothic Book" w:hAnsi="Franklin Gothic Book"/>
          <w:sz w:val="22"/>
          <w:szCs w:val="22"/>
          <w:lang w:eastAsia="en-US"/>
        </w:rPr>
        <w:t xml:space="preserve"> </w:t>
      </w:r>
      <w:r w:rsidRPr="00C572CA">
        <w:rPr>
          <w:rFonts w:ascii="Franklin Gothic Book" w:hAnsi="Franklin Gothic Book"/>
          <w:sz w:val="22"/>
          <w:szCs w:val="22"/>
          <w:lang w:eastAsia="en-US"/>
        </w:rPr>
        <w:t>-</w:t>
      </w:r>
      <w:r w:rsidRPr="00C572CA">
        <w:rPr>
          <w:rFonts w:ascii="Franklin Gothic Book" w:hAnsi="Franklin Gothic Book" w:cstheme="minorHAnsi"/>
          <w:sz w:val="22"/>
          <w:szCs w:val="22"/>
        </w:rPr>
        <w:t xml:space="preserve"> </w:t>
      </w:r>
      <w:r w:rsidR="00406917" w:rsidRPr="00C572CA">
        <w:rPr>
          <w:rFonts w:ascii="Franklin Gothic Book" w:hAnsi="Franklin Gothic Book"/>
          <w:sz w:val="22"/>
          <w:szCs w:val="22"/>
        </w:rPr>
        <w:t xml:space="preserve">Wykaz </w:t>
      </w:r>
      <w:r w:rsidRPr="00C572CA">
        <w:rPr>
          <w:rFonts w:ascii="Franklin Gothic Book" w:hAnsi="Franklin Gothic Book" w:cstheme="minorHAnsi"/>
          <w:sz w:val="22"/>
          <w:szCs w:val="22"/>
        </w:rPr>
        <w:t>podwykonawców</w:t>
      </w:r>
    </w:p>
    <w:p w14:paraId="396BBE39" w14:textId="22EC2E18" w:rsidR="00F377F2" w:rsidRPr="00C572CA" w:rsidRDefault="00F377F2"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cstheme="minorHAnsi"/>
          <w:sz w:val="22"/>
          <w:szCs w:val="22"/>
        </w:rPr>
        <w:t xml:space="preserve">Załącznik Nr </w:t>
      </w:r>
      <w:r w:rsidR="00F33EB3">
        <w:rPr>
          <w:rFonts w:ascii="Franklin Gothic Book" w:hAnsi="Franklin Gothic Book" w:cstheme="minorHAnsi"/>
          <w:sz w:val="22"/>
          <w:szCs w:val="22"/>
        </w:rPr>
        <w:t>9</w:t>
      </w:r>
      <w:r w:rsidR="006115E3" w:rsidRPr="00C572CA">
        <w:rPr>
          <w:rFonts w:ascii="Franklin Gothic Book" w:hAnsi="Franklin Gothic Book" w:cstheme="minorHAnsi"/>
          <w:sz w:val="22"/>
          <w:szCs w:val="22"/>
        </w:rPr>
        <w:t xml:space="preserve"> </w:t>
      </w:r>
      <w:r w:rsidR="00FF49DE">
        <w:rPr>
          <w:rFonts w:ascii="Franklin Gothic Book" w:hAnsi="Franklin Gothic Book"/>
          <w:sz w:val="22"/>
          <w:szCs w:val="22"/>
          <w:lang w:eastAsia="en-US"/>
        </w:rPr>
        <w:t>Arkusz obliczeniowy dla usług powykonawczych</w:t>
      </w:r>
    </w:p>
    <w:p w14:paraId="13D4FCCA" w14:textId="70A137E6" w:rsidR="0064234B" w:rsidRDefault="0064234B"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rPr>
        <w:t xml:space="preserve">Załącznik </w:t>
      </w:r>
      <w:r w:rsidR="00980292">
        <w:rPr>
          <w:rFonts w:ascii="Franklin Gothic Book" w:hAnsi="Franklin Gothic Book"/>
          <w:sz w:val="22"/>
          <w:szCs w:val="22"/>
        </w:rPr>
        <w:t>N</w:t>
      </w:r>
      <w:r w:rsidRPr="00C572CA">
        <w:rPr>
          <w:rFonts w:ascii="Franklin Gothic Book" w:hAnsi="Franklin Gothic Book"/>
          <w:sz w:val="22"/>
          <w:szCs w:val="22"/>
        </w:rPr>
        <w:t>r</w:t>
      </w:r>
      <w:r w:rsidR="00980292">
        <w:rPr>
          <w:rFonts w:ascii="Franklin Gothic Book" w:hAnsi="Franklin Gothic Book"/>
          <w:sz w:val="22"/>
          <w:szCs w:val="22"/>
        </w:rPr>
        <w:t xml:space="preserve"> </w:t>
      </w:r>
      <w:r w:rsidR="00F33EB3">
        <w:rPr>
          <w:rFonts w:ascii="Franklin Gothic Book" w:hAnsi="Franklin Gothic Book"/>
          <w:sz w:val="22"/>
          <w:szCs w:val="22"/>
        </w:rPr>
        <w:t>10</w:t>
      </w:r>
      <w:r w:rsidR="00354358" w:rsidRPr="00C572CA">
        <w:rPr>
          <w:rFonts w:ascii="Franklin Gothic Book" w:hAnsi="Franklin Gothic Book"/>
          <w:sz w:val="22"/>
          <w:szCs w:val="22"/>
        </w:rPr>
        <w:t xml:space="preserve"> </w:t>
      </w:r>
      <w:r w:rsidRPr="00C572CA">
        <w:rPr>
          <w:rFonts w:ascii="Franklin Gothic Book" w:hAnsi="Franklin Gothic Book"/>
          <w:sz w:val="22"/>
          <w:szCs w:val="22"/>
        </w:rPr>
        <w:t>– Klauzula informacyjna</w:t>
      </w:r>
    </w:p>
    <w:p w14:paraId="73EA723B" w14:textId="17269CF1" w:rsidR="001979E8" w:rsidRPr="008F309E" w:rsidRDefault="001979E8" w:rsidP="00521D5D">
      <w:pPr>
        <w:pStyle w:val="Tekstpodstawowy2"/>
        <w:numPr>
          <w:ilvl w:val="2"/>
          <w:numId w:val="3"/>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11 - </w:t>
      </w:r>
      <w:r>
        <w:rPr>
          <w:rFonts w:ascii="Verdana" w:hAnsi="Verdana"/>
          <w:sz w:val="20"/>
          <w:szCs w:val="20"/>
        </w:rPr>
        <w:t>Zgoda na przelew wierzytelności</w:t>
      </w:r>
    </w:p>
    <w:p w14:paraId="3F5F7B61" w14:textId="03147982" w:rsidR="002435B2" w:rsidRPr="008F309E" w:rsidRDefault="002435B2" w:rsidP="008F309E">
      <w:pPr>
        <w:pStyle w:val="Tekstpodstawowy2"/>
        <w:numPr>
          <w:ilvl w:val="2"/>
          <w:numId w:val="3"/>
        </w:numPr>
        <w:spacing w:line="320" w:lineRule="atLeast"/>
        <w:rPr>
          <w:rFonts w:ascii="Verdana" w:hAnsi="Verdana"/>
          <w:sz w:val="20"/>
          <w:szCs w:val="20"/>
        </w:rPr>
      </w:pPr>
      <w:r>
        <w:rPr>
          <w:rFonts w:ascii="Verdana" w:hAnsi="Verdana"/>
          <w:sz w:val="20"/>
          <w:szCs w:val="20"/>
        </w:rPr>
        <w:lastRenderedPageBreak/>
        <w:t xml:space="preserve">Załącznik nr 12 </w:t>
      </w:r>
      <w:r w:rsidR="00362568">
        <w:rPr>
          <w:rFonts w:ascii="Verdana" w:hAnsi="Verdana"/>
          <w:sz w:val="20"/>
          <w:szCs w:val="20"/>
        </w:rPr>
        <w:t>–</w:t>
      </w:r>
      <w:r>
        <w:rPr>
          <w:rFonts w:ascii="Verdana" w:hAnsi="Verdana"/>
          <w:sz w:val="20"/>
          <w:szCs w:val="20"/>
        </w:rPr>
        <w:t xml:space="preserve"> </w:t>
      </w:r>
      <w:r w:rsidR="00362568" w:rsidRPr="00362568">
        <w:rPr>
          <w:rFonts w:ascii="Verdana" w:hAnsi="Verdana"/>
          <w:sz w:val="20"/>
          <w:szCs w:val="20"/>
        </w:rPr>
        <w:t>Zgłoszenie</w:t>
      </w:r>
      <w:r w:rsidR="00362568">
        <w:rPr>
          <w:rFonts w:ascii="Verdana" w:hAnsi="Verdana"/>
          <w:sz w:val="20"/>
          <w:szCs w:val="20"/>
        </w:rPr>
        <w:t xml:space="preserve"> </w:t>
      </w:r>
      <w:r w:rsidR="00362568" w:rsidRPr="00362568">
        <w:rPr>
          <w:rFonts w:ascii="Verdana" w:hAnsi="Verdana"/>
          <w:sz w:val="20"/>
          <w:szCs w:val="20"/>
        </w:rPr>
        <w:t>protokolarnej gotowości do rozpoczęcia realizacji Prac zgodnie z Umową</w:t>
      </w:r>
    </w:p>
    <w:p w14:paraId="1BD96A1F" w14:textId="77777777" w:rsidR="006115E3" w:rsidRPr="00C572CA" w:rsidRDefault="006115E3" w:rsidP="00F33EB3">
      <w:pPr>
        <w:pStyle w:val="Tekstpodstawowy2"/>
        <w:spacing w:after="0" w:line="320" w:lineRule="atLeast"/>
        <w:ind w:left="1418"/>
        <w:rPr>
          <w:rFonts w:ascii="Franklin Gothic Book" w:hAnsi="Franklin Gothic Book"/>
          <w:sz w:val="22"/>
          <w:szCs w:val="22"/>
        </w:rPr>
      </w:pPr>
    </w:p>
    <w:p w14:paraId="327D53F4" w14:textId="77777777" w:rsidR="00D051A9" w:rsidRPr="00C572CA" w:rsidRDefault="00D051A9" w:rsidP="00C16C0E">
      <w:pPr>
        <w:pStyle w:val="Nagwek2"/>
        <w:numPr>
          <w:ilvl w:val="1"/>
          <w:numId w:val="69"/>
        </w:numPr>
        <w:rPr>
          <w:rFonts w:ascii="Franklin Gothic Book" w:hAnsi="Franklin Gothic Book"/>
          <w:szCs w:val="22"/>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C572CA">
        <w:rPr>
          <w:rFonts w:ascii="Franklin Gothic Book" w:hAnsi="Franklin Gothic Book"/>
          <w:szCs w:val="22"/>
          <w:lang w:val="pl-PL"/>
        </w:rPr>
        <w:t>W razie jakichkolwiek rozbieżności, dwuznaczności pomiędzy Umową a Dokumentami Składowymi Umowy, pierwszeństwo mają zapisy Umowy.</w:t>
      </w:r>
    </w:p>
    <w:p w14:paraId="0D0A7A68" w14:textId="219B202D"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C572CA">
        <w:rPr>
          <w:rFonts w:ascii="Franklin Gothic Book" w:hAnsi="Franklin Gothic Book"/>
          <w:szCs w:val="22"/>
          <w:lang w:val="pl-PL"/>
        </w:rPr>
        <w:t>(najwyższa „a”, najniższa „</w:t>
      </w:r>
      <w:r w:rsidR="003B70E3" w:rsidRPr="00C572CA">
        <w:rPr>
          <w:rFonts w:ascii="Franklin Gothic Book" w:hAnsi="Franklin Gothic Book"/>
          <w:szCs w:val="22"/>
          <w:lang w:val="pl-PL"/>
        </w:rPr>
        <w:t>j</w:t>
      </w:r>
      <w:r w:rsidR="000A3114" w:rsidRPr="00C572CA">
        <w:rPr>
          <w:rFonts w:ascii="Franklin Gothic Book" w:hAnsi="Franklin Gothic Book"/>
          <w:szCs w:val="22"/>
          <w:lang w:val="pl-PL"/>
        </w:rPr>
        <w:t xml:space="preserve">”) </w:t>
      </w:r>
      <w:r w:rsidRPr="00C572CA">
        <w:rPr>
          <w:rFonts w:ascii="Franklin Gothic Book" w:hAnsi="Franklin Gothic Book"/>
          <w:szCs w:val="22"/>
          <w:lang w:val="pl-PL"/>
        </w:rPr>
        <w:t xml:space="preserve">w pkt </w:t>
      </w:r>
      <w:r w:rsidR="0094131D" w:rsidRPr="00C572CA">
        <w:rPr>
          <w:rFonts w:ascii="Franklin Gothic Book" w:hAnsi="Franklin Gothic Book"/>
          <w:szCs w:val="22"/>
          <w:lang w:val="pl-PL"/>
        </w:rPr>
        <w:t>1</w:t>
      </w:r>
      <w:r w:rsidR="005A0744" w:rsidRPr="00C572CA">
        <w:rPr>
          <w:rFonts w:ascii="Franklin Gothic Book" w:hAnsi="Franklin Gothic Book"/>
          <w:szCs w:val="22"/>
          <w:lang w:val="pl-PL"/>
        </w:rPr>
        <w:t>5</w:t>
      </w:r>
      <w:r w:rsidRPr="00C572CA">
        <w:rPr>
          <w:rFonts w:ascii="Franklin Gothic Book" w:hAnsi="Franklin Gothic Book"/>
          <w:szCs w:val="22"/>
          <w:lang w:val="pl-PL"/>
        </w:rPr>
        <w:t>.</w:t>
      </w:r>
      <w:r w:rsidR="003B70E3" w:rsidRPr="00C572CA">
        <w:rPr>
          <w:rFonts w:ascii="Franklin Gothic Book" w:hAnsi="Franklin Gothic Book"/>
          <w:szCs w:val="22"/>
          <w:lang w:val="pl-PL"/>
        </w:rPr>
        <w:t>6</w:t>
      </w:r>
      <w:r w:rsidRPr="00C572CA">
        <w:rPr>
          <w:rFonts w:ascii="Franklin Gothic Book" w:hAnsi="Franklin Gothic Book"/>
          <w:szCs w:val="22"/>
          <w:lang w:val="pl-PL"/>
        </w:rPr>
        <w:t xml:space="preserve"> Umowy. </w:t>
      </w:r>
    </w:p>
    <w:p w14:paraId="66069530"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 xml:space="preserve">W kwestiach nieuregulowanych Umową stosuje się </w:t>
      </w:r>
      <w:r w:rsidRPr="00C572CA">
        <w:rPr>
          <w:rFonts w:ascii="Franklin Gothic Book" w:hAnsi="Franklin Gothic Book"/>
          <w:b/>
          <w:szCs w:val="22"/>
          <w:lang w:val="pl-PL"/>
        </w:rPr>
        <w:t>odpowiednio</w:t>
      </w:r>
      <w:r w:rsidRPr="00C572CA">
        <w:rPr>
          <w:rFonts w:ascii="Franklin Gothic Book" w:hAnsi="Franklin Gothic Book"/>
          <w:szCs w:val="22"/>
          <w:lang w:val="pl-PL"/>
        </w:rPr>
        <w:t xml:space="preserve"> postanowienia OWZU.</w:t>
      </w:r>
      <w:r w:rsidRPr="00C572CA">
        <w:rPr>
          <w:rFonts w:ascii="Franklin Gothic Book" w:hAnsi="Franklin Gothic Book"/>
          <w:iCs w:val="0"/>
          <w:szCs w:val="22"/>
          <w:lang w:val="pl-PL"/>
        </w:rPr>
        <w:t xml:space="preserve"> </w:t>
      </w:r>
    </w:p>
    <w:p w14:paraId="25962F20"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 xml:space="preserve">Ewentualne spory wynikłe w związku z wykonaniem Umowy rozstrzygane będą przez sąd właściwy </w:t>
      </w:r>
      <w:r w:rsidRPr="00C572CA">
        <w:rPr>
          <w:rFonts w:ascii="Franklin Gothic Book" w:hAnsi="Franklin Gothic Book" w:cs="Arial"/>
          <w:szCs w:val="22"/>
          <w:lang w:val="pl-PL"/>
        </w:rPr>
        <w:t>miejscowo</w:t>
      </w:r>
      <w:r w:rsidRPr="00C572CA">
        <w:rPr>
          <w:rFonts w:ascii="Franklin Gothic Book" w:hAnsi="Franklin Gothic Book"/>
          <w:szCs w:val="22"/>
          <w:lang w:val="pl-PL"/>
        </w:rPr>
        <w:t xml:space="preserve"> ze względu na siedzibę Zamawiającego. </w:t>
      </w:r>
    </w:p>
    <w:p w14:paraId="36E4F762" w14:textId="6CA32782" w:rsidR="00C572CA" w:rsidRPr="00EB2422" w:rsidRDefault="00D051A9" w:rsidP="00C572CA">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291D75E7" w14:textId="5F57BAE9" w:rsidR="00072AA3" w:rsidRPr="00C572CA" w:rsidRDefault="00072AA3"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BDC5819" w:rsidR="0051048E" w:rsidRPr="00C572CA" w:rsidRDefault="00713E58" w:rsidP="00093AAA">
      <w:pPr>
        <w:pStyle w:val="Tekstpodstawowy"/>
        <w:rPr>
          <w:rFonts w:ascii="Franklin Gothic Book" w:hAnsi="Franklin Gothic Book"/>
          <w:sz w:val="22"/>
          <w:szCs w:val="22"/>
        </w:rPr>
      </w:pPr>
      <w:r w:rsidRPr="00C572CA">
        <w:rPr>
          <w:rFonts w:ascii="Franklin Gothic Book" w:hAnsi="Franklin Gothic Book"/>
          <w:sz w:val="22"/>
          <w:szCs w:val="22"/>
          <w:lang w:eastAsia="en-US"/>
        </w:rPr>
        <w:t>15.13</w:t>
      </w:r>
      <w:r w:rsidR="0051048E" w:rsidRPr="00C572CA">
        <w:rPr>
          <w:rFonts w:ascii="Franklin Gothic Book" w:hAnsi="Franklin Gothic Book"/>
          <w:sz w:val="22"/>
          <w:szCs w:val="22"/>
          <w:lang w:eastAsia="en-US"/>
        </w:rPr>
        <w:t>.</w:t>
      </w:r>
      <w:r w:rsidR="0051048E" w:rsidRPr="00C572CA">
        <w:rPr>
          <w:rFonts w:ascii="Franklin Gothic Book" w:hAnsi="Franklin Gothic Book"/>
          <w:sz w:val="22"/>
          <w:szCs w:val="22"/>
        </w:rPr>
        <w:t xml:space="preserve"> </w:t>
      </w:r>
      <w:r w:rsidR="0051048E" w:rsidRPr="00C572CA">
        <w:rPr>
          <w:rFonts w:ascii="Franklin Gothic Book" w:hAnsi="Franklin Gothic Book"/>
          <w:sz w:val="22"/>
          <w:szCs w:val="22"/>
          <w:lang w:eastAsia="en-US"/>
        </w:rPr>
        <w:t>Językiem Umowy i wszelkiej korespondencji jest język polski.</w:t>
      </w:r>
    </w:p>
    <w:p w14:paraId="2C4D9EEE" w14:textId="365398D5" w:rsidR="00072AA3" w:rsidRPr="00C572CA" w:rsidRDefault="00072AA3" w:rsidP="00614035">
      <w:pPr>
        <w:pStyle w:val="Tekstpodstawowy"/>
        <w:ind w:left="284"/>
        <w:rPr>
          <w:rFonts w:ascii="Franklin Gothic Book" w:hAnsi="Franklin Gothic Book"/>
          <w:sz w:val="22"/>
          <w:szCs w:val="22"/>
        </w:rPr>
      </w:pPr>
    </w:p>
    <w:p w14:paraId="01DA7378" w14:textId="77777777" w:rsidR="00D051A9" w:rsidRPr="00C572CA" w:rsidRDefault="00D051A9" w:rsidP="00D051A9">
      <w:pPr>
        <w:pStyle w:val="Tekstpodstawowy"/>
        <w:rPr>
          <w:rFonts w:ascii="Franklin Gothic Book" w:hAnsi="Franklin Gothic Book"/>
          <w:sz w:val="22"/>
          <w:szCs w:val="22"/>
          <w:lang w:eastAsia="en-US"/>
        </w:rPr>
      </w:pPr>
    </w:p>
    <w:p w14:paraId="348C78B1" w14:textId="77777777" w:rsidR="00D051A9" w:rsidRPr="00C572C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C572CA">
        <w:rPr>
          <w:rFonts w:ascii="Franklin Gothic Book" w:eastAsia="Calibri" w:hAnsi="Franklin Gothic Book" w:cstheme="minorHAnsi"/>
          <w:b/>
          <w:bCs/>
          <w:sz w:val="22"/>
          <w:szCs w:val="22"/>
        </w:rPr>
        <w:tab/>
        <w:t>WYKONAWCA</w:t>
      </w:r>
      <w:r w:rsidRPr="00C572CA">
        <w:rPr>
          <w:rFonts w:ascii="Franklin Gothic Book" w:eastAsia="Calibri" w:hAnsi="Franklin Gothic Book" w:cstheme="minorHAnsi"/>
          <w:b/>
          <w:bCs/>
          <w:sz w:val="22"/>
          <w:szCs w:val="22"/>
        </w:rPr>
        <w:tab/>
        <w:t>ZAMAWIAJĄCY</w:t>
      </w:r>
    </w:p>
    <w:p w14:paraId="0BFEFDB1" w14:textId="77777777" w:rsidR="00D051A9" w:rsidRPr="00C572C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017D0667" w:rsidR="00D051A9"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46B431C" w14:textId="7BB07831"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BFFFA45" w14:textId="74B0C56E"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C93036C" w14:textId="0C2BB526"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03D122FD" w14:textId="3F6FBAFE"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C658B66" w14:textId="5EC266F9"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62F55332" w14:textId="50C08470"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04A5AD02" w14:textId="307BCF5A"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18CE8B09" w14:textId="3ED9494A"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30DD6204" w14:textId="25FBC77D"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4720C81F" w14:textId="580D684E"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1567595F" w14:textId="77777777"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7E2DF397" w14:textId="7C7BF38D"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A3B6F9E" w14:textId="43CA154D"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A9FF561" w14:textId="55979C06"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344978AF" w14:textId="785D7C22"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357012DF" w14:textId="6112546B"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173D8163" w14:textId="2EB5857D"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04CEE667" w14:textId="49D276FD"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2A2BA918" w14:textId="267E6BD8"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5AFC07CC" w14:textId="450713C9"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3B8EEAE0" w14:textId="0390E171"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68255855" w14:textId="006B578D"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310A7A0A" w14:textId="2990EA85"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3781CBF4" w14:textId="0FBBF0D0"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381219F6" w14:textId="0A5E26C1"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59016D70" w14:textId="290C738D"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5DB9A498" w14:textId="51607D0A"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7DA9BE7F" w14:textId="28CDDDDC"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7CC4F9F0" w14:textId="234A815D"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7C51843B" w14:textId="77777777" w:rsidR="008548FC" w:rsidRDefault="008548FC" w:rsidP="00D051A9">
      <w:pPr>
        <w:tabs>
          <w:tab w:val="center" w:pos="1704"/>
          <w:tab w:val="center" w:pos="7100"/>
        </w:tabs>
        <w:spacing w:line="300" w:lineRule="auto"/>
        <w:rPr>
          <w:rFonts w:ascii="Franklin Gothic Book" w:eastAsia="Calibri" w:hAnsi="Franklin Gothic Book" w:cstheme="minorHAnsi"/>
          <w:b/>
          <w:bCs/>
          <w:sz w:val="22"/>
          <w:szCs w:val="22"/>
        </w:rPr>
      </w:pPr>
    </w:p>
    <w:p w14:paraId="1B63A099" w14:textId="781CE51C"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078E5152" w14:textId="77777777" w:rsidR="00093AAA" w:rsidRPr="00C572C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4F3EC6BF" w14:textId="0B16C9CF" w:rsidR="00F33EB3" w:rsidRPr="00A620A3" w:rsidRDefault="00D051A9" w:rsidP="00F33EB3">
      <w:pPr>
        <w:spacing w:after="200" w:line="276" w:lineRule="auto"/>
        <w:rPr>
          <w:rFonts w:ascii="Franklin Gothic Book" w:hAnsi="Franklin Gothic Book" w:cs="Arial"/>
          <w:b/>
          <w:sz w:val="22"/>
          <w:szCs w:val="22"/>
        </w:rPr>
      </w:pPr>
      <w:r w:rsidRPr="00C572CA">
        <w:rPr>
          <w:rFonts w:ascii="Franklin Gothic Book" w:eastAsia="Calibri" w:hAnsi="Franklin Gothic Book" w:cstheme="minorHAnsi"/>
          <w:b/>
          <w:bCs/>
          <w:sz w:val="22"/>
          <w:szCs w:val="22"/>
        </w:rPr>
        <w:t>…………………………………………..</w:t>
      </w:r>
      <w:r w:rsidRPr="00C572CA">
        <w:rPr>
          <w:rFonts w:ascii="Franklin Gothic Book" w:eastAsia="Calibri" w:hAnsi="Franklin Gothic Book" w:cstheme="minorHAnsi"/>
          <w:b/>
          <w:bCs/>
          <w:sz w:val="22"/>
          <w:szCs w:val="22"/>
        </w:rPr>
        <w:tab/>
        <w:t>…………………………………………</w:t>
      </w:r>
      <w:r w:rsidR="00F33EB3" w:rsidRPr="00A620A3">
        <w:rPr>
          <w:rFonts w:ascii="Franklin Gothic Book" w:hAnsi="Franklin Gothic Book" w:cs="Arial"/>
          <w:b/>
          <w:sz w:val="22"/>
          <w:szCs w:val="22"/>
        </w:rPr>
        <w:t xml:space="preserve">ZAŁĄCZNIK NR 4 do Umowy  </w:t>
      </w:r>
    </w:p>
    <w:p w14:paraId="365B6667" w14:textId="77777777" w:rsidR="00F33EB3" w:rsidRPr="00A620A3" w:rsidRDefault="00F33EB3" w:rsidP="00F33EB3">
      <w:pPr>
        <w:jc w:val="center"/>
        <w:rPr>
          <w:rFonts w:ascii="Franklin Gothic Book" w:hAnsi="Franklin Gothic Book" w:cstheme="minorHAnsi"/>
          <w:b/>
          <w:sz w:val="22"/>
          <w:szCs w:val="22"/>
        </w:rPr>
      </w:pPr>
    </w:p>
    <w:p w14:paraId="6B744F2A" w14:textId="77777777" w:rsidR="00F33EB3" w:rsidRPr="00A620A3" w:rsidRDefault="00F33EB3" w:rsidP="00F33EB3">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680DDE9D" w14:textId="77777777" w:rsidR="00F33EB3" w:rsidRPr="00A620A3" w:rsidRDefault="00F33EB3" w:rsidP="00F33EB3">
      <w:pPr>
        <w:rPr>
          <w:rFonts w:ascii="Franklin Gothic Book" w:hAnsi="Franklin Gothic Book" w:cstheme="minorHAnsi"/>
          <w:sz w:val="22"/>
          <w:szCs w:val="22"/>
        </w:rPr>
      </w:pPr>
    </w:p>
    <w:p w14:paraId="77221DA6" w14:textId="77777777" w:rsidR="00F33EB3" w:rsidRPr="00A620A3" w:rsidRDefault="00F33EB3" w:rsidP="00F33EB3">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72D869BB" w14:textId="77777777" w:rsidR="00F33EB3" w:rsidRPr="00A620A3" w:rsidRDefault="00F33EB3" w:rsidP="00F33EB3">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735D11A8"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w:t>
      </w:r>
      <w:proofErr w:type="spellStart"/>
      <w:r w:rsidRPr="00A620A3">
        <w:rPr>
          <w:rFonts w:ascii="Franklin Gothic Book" w:hAnsi="Franklin Gothic Book" w:cs="Calibri"/>
          <w:sz w:val="22"/>
          <w:szCs w:val="22"/>
        </w:rPr>
        <w:t>dd</w:t>
      </w:r>
      <w:proofErr w:type="spellEnd"/>
    </w:p>
    <w:p w14:paraId="547B5B6E"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p>
    <w:p w14:paraId="1B6F7F7A"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p>
    <w:p w14:paraId="1F7A301B" w14:textId="77777777" w:rsidR="00F33EB3" w:rsidRPr="00A620A3" w:rsidRDefault="00F33EB3" w:rsidP="00F33EB3">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2D944BE9" w14:textId="77777777" w:rsidR="00F33EB3" w:rsidRPr="00A620A3" w:rsidRDefault="00F33EB3" w:rsidP="00F33EB3">
      <w:pPr>
        <w:tabs>
          <w:tab w:val="left" w:pos="4900"/>
        </w:tabs>
        <w:spacing w:line="280" w:lineRule="exact"/>
        <w:jc w:val="right"/>
        <w:rPr>
          <w:rFonts w:ascii="Franklin Gothic Book" w:hAnsi="Franklin Gothic Book" w:cs="Calibri"/>
          <w:b/>
          <w:sz w:val="22"/>
          <w:szCs w:val="22"/>
        </w:rPr>
      </w:pPr>
    </w:p>
    <w:p w14:paraId="2D30E3CA"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479F946C" w14:textId="2B0D6C60"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 xml:space="preserve">Enea </w:t>
      </w:r>
      <w:r w:rsidR="00465889">
        <w:rPr>
          <w:rFonts w:ascii="Franklin Gothic Book" w:hAnsi="Franklin Gothic Book" w:cs="Calibri"/>
          <w:sz w:val="22"/>
          <w:szCs w:val="22"/>
        </w:rPr>
        <w:t xml:space="preserve">Elektrownia </w:t>
      </w:r>
      <w:r w:rsidRPr="00A620A3">
        <w:rPr>
          <w:rFonts w:ascii="Franklin Gothic Book" w:hAnsi="Franklin Gothic Book" w:cs="Calibri"/>
          <w:sz w:val="22"/>
          <w:szCs w:val="22"/>
        </w:rPr>
        <w:t>Połaniec S.A.</w:t>
      </w:r>
    </w:p>
    <w:p w14:paraId="500DDD7B"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3EF6A741"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177B2DDA" w14:textId="77777777" w:rsidR="00F33EB3" w:rsidRPr="00A620A3" w:rsidRDefault="00F33EB3" w:rsidP="00F33EB3">
      <w:pPr>
        <w:tabs>
          <w:tab w:val="left" w:pos="4900"/>
        </w:tabs>
        <w:spacing w:line="280" w:lineRule="exact"/>
        <w:rPr>
          <w:rFonts w:ascii="Franklin Gothic Book" w:hAnsi="Franklin Gothic Book" w:cs="Calibri"/>
          <w:sz w:val="22"/>
          <w:szCs w:val="22"/>
          <w:u w:val="single"/>
        </w:rPr>
      </w:pPr>
    </w:p>
    <w:p w14:paraId="6B9AB160" w14:textId="77777777" w:rsidR="00F33EB3" w:rsidRPr="00A620A3" w:rsidRDefault="00F33EB3" w:rsidP="00F33EB3">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Calibri"/>
          <w:b/>
          <w:spacing w:val="-3"/>
          <w:sz w:val="22"/>
          <w:szCs w:val="22"/>
        </w:rPr>
        <w:t xml:space="preserve">Gwarancja </w:t>
      </w:r>
      <w:r w:rsidRPr="00A620A3">
        <w:rPr>
          <w:rFonts w:ascii="Franklin Gothic Book" w:hAnsi="Franklin Gothic Book" w:cs="Calibri"/>
          <w:b/>
          <w:sz w:val="22"/>
          <w:szCs w:val="22"/>
        </w:rPr>
        <w:t xml:space="preserve">DOBREGO WYKONANIA UMOWY </w:t>
      </w:r>
      <w:r w:rsidRPr="00A620A3">
        <w:rPr>
          <w:rFonts w:ascii="Franklin Gothic Book" w:hAnsi="Franklin Gothic Book" w:cs="Calibri"/>
          <w:b/>
          <w:spacing w:val="-3"/>
          <w:sz w:val="22"/>
          <w:szCs w:val="22"/>
        </w:rPr>
        <w:t>nr [</w:t>
      </w:r>
      <w:r w:rsidRPr="00A620A3">
        <w:rPr>
          <w:rFonts w:ascii="Franklin Gothic Book" w:hAnsi="Franklin Gothic Book" w:cs="Calibri"/>
          <w:b/>
          <w:spacing w:val="-3"/>
          <w:sz w:val="22"/>
          <w:szCs w:val="22"/>
        </w:rPr>
        <w:sym w:font="Symbol" w:char="F0B7"/>
      </w:r>
      <w:r w:rsidRPr="00A620A3">
        <w:rPr>
          <w:rFonts w:ascii="Franklin Gothic Book" w:hAnsi="Franklin Gothic Book" w:cs="Calibri"/>
          <w:b/>
          <w:spacing w:val="-3"/>
          <w:sz w:val="22"/>
          <w:szCs w:val="22"/>
        </w:rPr>
        <w:t xml:space="preserve">] </w:t>
      </w:r>
    </w:p>
    <w:p w14:paraId="28939E05" w14:textId="77777777" w:rsidR="00F33EB3" w:rsidRPr="00A620A3" w:rsidRDefault="00F33EB3" w:rsidP="00F33EB3">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2220041"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Pr>
          <w:rFonts w:ascii="Franklin Gothic Book" w:hAnsi="Franklin Gothic Book" w:cs="Calibri"/>
          <w:spacing w:val="-3"/>
          <w:sz w:val="22"/>
          <w:szCs w:val="22"/>
        </w:rPr>
        <w:t> </w:t>
      </w:r>
      <w:r w:rsidRPr="00A620A3">
        <w:rPr>
          <w:rFonts w:ascii="Franklin Gothic Book" w:hAnsi="Franklin Gothic Book" w:cs="Calibri"/>
          <w:spacing w:val="-3"/>
          <w:sz w:val="22"/>
          <w:szCs w:val="22"/>
        </w:rPr>
        <w:t>wysokości [●] zł (słownie: [●] złotych) brutto. Wiadomo nam także, iż zgodnie z Umową, Wykonawca jest zobowiązany przedłożyć Państwu zabezpieczenie [●] w formie gwarancji bankowej/ ubezpieczeniowej.</w:t>
      </w:r>
    </w:p>
    <w:p w14:paraId="2D70A0AC"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sz w:val="22"/>
          <w:szCs w:val="22"/>
        </w:rPr>
        <w:lastRenderedPageBreak/>
        <w:t>„</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54D09EE8" w14:textId="77777777" w:rsidR="00F33EB3" w:rsidRPr="00A620A3" w:rsidRDefault="00F33EB3" w:rsidP="00F33EB3">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626CFB80" w14:textId="77777777" w:rsidR="00F33EB3" w:rsidRPr="00A620A3" w:rsidRDefault="00F33EB3" w:rsidP="00F33EB3">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09F959CF"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DF71ACA"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4BCB80E3"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91C6592" w14:textId="77777777" w:rsidR="00F33EB3" w:rsidRPr="00A620A3" w:rsidRDefault="00F33EB3" w:rsidP="00F33EB3">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31717B77" w14:textId="77777777" w:rsidR="00F33EB3" w:rsidRPr="00A620A3" w:rsidRDefault="00F33EB3" w:rsidP="00F33EB3">
      <w:pPr>
        <w:pStyle w:val="Nagwek2"/>
        <w:numPr>
          <w:ilvl w:val="1"/>
          <w:numId w:val="8"/>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Pr="00A620A3">
        <w:rPr>
          <w:rFonts w:ascii="Franklin Gothic Book" w:hAnsi="Franklin Gothic Book" w:cs="Arial"/>
          <w:szCs w:val="22"/>
          <w:lang w:val="pl-PL"/>
        </w:rPr>
        <w:t>0 % (</w:t>
      </w:r>
      <w:r>
        <w:rPr>
          <w:rFonts w:ascii="Franklin Gothic Book" w:hAnsi="Franklin Gothic Book" w:cs="Arial"/>
          <w:szCs w:val="22"/>
          <w:lang w:val="pl-PL"/>
        </w:rPr>
        <w:t>sto</w:t>
      </w:r>
      <w:r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699A4D82"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5F9C66CA" w14:textId="77777777" w:rsidR="00F33EB3" w:rsidRPr="00A620A3" w:rsidRDefault="00F33EB3" w:rsidP="00F33EB3">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Niniejsza gwarancja wygasa automatycznie w przypadku:</w:t>
      </w:r>
    </w:p>
    <w:p w14:paraId="0E20492C"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07A3E525"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59A6CD9"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004E8159"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5EC4F5DE" w14:textId="77777777" w:rsidR="00F33EB3" w:rsidRPr="00A620A3" w:rsidRDefault="00F33EB3" w:rsidP="00F33EB3">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45192AE1" w14:textId="77777777" w:rsidR="00F33EB3" w:rsidRPr="00A620A3" w:rsidRDefault="00F33EB3" w:rsidP="00F33EB3">
      <w:pPr>
        <w:numPr>
          <w:ilvl w:val="0"/>
          <w:numId w:val="5"/>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718ECACF" w14:textId="77777777" w:rsidR="00F33EB3" w:rsidRPr="00A620A3" w:rsidRDefault="00F33EB3" w:rsidP="00F33EB3">
      <w:pPr>
        <w:numPr>
          <w:ilvl w:val="0"/>
          <w:numId w:val="5"/>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0E075592" w14:textId="77777777" w:rsidR="00F33EB3" w:rsidRPr="00A620A3" w:rsidRDefault="00F33EB3" w:rsidP="00F33EB3">
      <w:pPr>
        <w:numPr>
          <w:ilvl w:val="0"/>
          <w:numId w:val="5"/>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A6A8AF2"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746135A3"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5053923E"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lastRenderedPageBreak/>
        <w:t>Do wszelkich praw i obowiązków wynikających z tej gwarancji stosuje się prawo Rzeczypospolitej Polskiej. Spory wynikające z gwarancji będzie rozstrzygany przez [●]</w:t>
      </w:r>
    </w:p>
    <w:p w14:paraId="311E413F"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70B9D6DD"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474D958"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31C2BE97"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1716747C"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537F736A"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1EE59F92" w14:textId="5E1FD269" w:rsidR="00475E96" w:rsidRPr="00C572CA" w:rsidRDefault="00F33EB3" w:rsidP="00475E9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r w:rsidR="00475E96" w:rsidRPr="00C572CA">
        <w:rPr>
          <w:rFonts w:ascii="Franklin Gothic Book" w:hAnsi="Franklin Gothic Book" w:cs="Arial"/>
          <w:b/>
          <w:sz w:val="22"/>
          <w:szCs w:val="22"/>
        </w:rPr>
        <w:lastRenderedPageBreak/>
        <w:t xml:space="preserve">ZAŁĄCZNIK NR </w:t>
      </w:r>
      <w:r w:rsidR="00E158CD">
        <w:rPr>
          <w:rFonts w:ascii="Franklin Gothic Book" w:hAnsi="Franklin Gothic Book" w:cs="Arial"/>
          <w:b/>
          <w:sz w:val="22"/>
          <w:szCs w:val="22"/>
        </w:rPr>
        <w:t>6</w:t>
      </w:r>
      <w:r w:rsidR="00E158CD" w:rsidRPr="00C572CA">
        <w:rPr>
          <w:rFonts w:ascii="Franklin Gothic Book" w:hAnsi="Franklin Gothic Book" w:cs="Arial"/>
          <w:b/>
          <w:sz w:val="22"/>
          <w:szCs w:val="22"/>
        </w:rPr>
        <w:t xml:space="preserve"> </w:t>
      </w:r>
      <w:r w:rsidR="00475E96" w:rsidRPr="00C572CA">
        <w:rPr>
          <w:rFonts w:ascii="Franklin Gothic Book" w:hAnsi="Franklin Gothic Book" w:cs="Arial"/>
          <w:b/>
          <w:sz w:val="22"/>
          <w:szCs w:val="22"/>
        </w:rPr>
        <w:t xml:space="preserve">do Umowy  </w:t>
      </w:r>
    </w:p>
    <w:p w14:paraId="6A276B5E" w14:textId="77777777" w:rsidR="00475E96" w:rsidRPr="00C572CA" w:rsidRDefault="00475E96" w:rsidP="00475E96">
      <w:pPr>
        <w:jc w:val="center"/>
        <w:rPr>
          <w:rFonts w:ascii="Franklin Gothic Book" w:hAnsi="Franklin Gothic Book" w:cstheme="minorHAnsi"/>
          <w:b/>
          <w:sz w:val="22"/>
          <w:szCs w:val="22"/>
        </w:rPr>
      </w:pPr>
    </w:p>
    <w:p w14:paraId="054EF25C" w14:textId="77777777" w:rsidR="00475E96" w:rsidRPr="00C572CA" w:rsidRDefault="00475E96" w:rsidP="00475E96">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WARUNKI UBEZPIECZENIOWE</w:t>
      </w:r>
    </w:p>
    <w:p w14:paraId="40B4548A" w14:textId="77777777" w:rsidR="00475E96" w:rsidRPr="00C572CA" w:rsidRDefault="00475E96" w:rsidP="00475E96">
      <w:pPr>
        <w:spacing w:after="200" w:line="276" w:lineRule="auto"/>
        <w:rPr>
          <w:rFonts w:ascii="Franklin Gothic Book" w:hAnsi="Franklin Gothic Book" w:cs="Arial"/>
          <w:b/>
          <w:sz w:val="22"/>
          <w:szCs w:val="22"/>
        </w:rPr>
      </w:pPr>
    </w:p>
    <w:p w14:paraId="611C16E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7CE4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Ubezpieczenie Odpowiedzialności Cywilnej </w:t>
      </w:r>
    </w:p>
    <w:p w14:paraId="79A02C6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0D4BD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Ubezpieczenie to będzie spełniało łącznie następujące warunki:</w:t>
      </w:r>
    </w:p>
    <w:p w14:paraId="4C66180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3B3CE9C"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Dodatkowo, zakres ubezpieczenia zostanie rozszerzony o / będzie uwzględniał:</w:t>
      </w:r>
    </w:p>
    <w:p w14:paraId="2409EDE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a)</w:t>
      </w:r>
      <w:r w:rsidRPr="00C572CA">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C572CA">
        <w:rPr>
          <w:rFonts w:ascii="Franklin Gothic Book" w:eastAsiaTheme="minorHAnsi" w:hAnsi="Franklin Gothic Book" w:cstheme="minorBidi"/>
          <w:sz w:val="22"/>
          <w:szCs w:val="22"/>
          <w:lang w:eastAsia="en-US"/>
        </w:rPr>
        <w:t>podlimitu</w:t>
      </w:r>
      <w:proofErr w:type="spellEnd"/>
      <w:r w:rsidRPr="00C572CA">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2BF83F0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b)</w:t>
      </w:r>
      <w:r w:rsidRPr="00C572CA">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D96213E"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c)</w:t>
      </w:r>
      <w:r w:rsidRPr="00C572CA">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386287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w:t>
      </w:r>
      <w:r w:rsidRPr="00C572CA">
        <w:rPr>
          <w:rFonts w:ascii="Franklin Gothic Book" w:eastAsiaTheme="minorHAnsi" w:hAnsi="Franklin Gothic Book" w:cstheme="minorBidi"/>
          <w:sz w:val="22"/>
          <w:szCs w:val="22"/>
          <w:lang w:eastAsia="en-US"/>
        </w:rPr>
        <w:tab/>
        <w:t>szkody powstałe wskutek rażącego niedbalstwa;</w:t>
      </w:r>
    </w:p>
    <w:p w14:paraId="3CCBD25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e)</w:t>
      </w:r>
      <w:r w:rsidRPr="00C572CA">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7250733F"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f)</w:t>
      </w:r>
      <w:r w:rsidRPr="00C572CA">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622177"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g)</w:t>
      </w:r>
      <w:r w:rsidRPr="00C572CA">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C572CA">
        <w:rPr>
          <w:rFonts w:ascii="Franklin Gothic Book" w:eastAsiaTheme="minorHAnsi" w:hAnsi="Franklin Gothic Book" w:cstheme="minorBidi"/>
          <w:sz w:val="22"/>
          <w:szCs w:val="22"/>
          <w:lang w:eastAsia="en-US"/>
        </w:rPr>
        <w:t>podlimitu</w:t>
      </w:r>
      <w:proofErr w:type="spellEnd"/>
      <w:r w:rsidRPr="00C572CA">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36AA832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h)</w:t>
      </w:r>
      <w:r w:rsidRPr="00C572CA">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C572CA">
        <w:rPr>
          <w:rFonts w:ascii="Franklin Gothic Book" w:eastAsiaTheme="minorHAnsi" w:hAnsi="Franklin Gothic Book" w:cstheme="minorBidi"/>
          <w:sz w:val="22"/>
          <w:szCs w:val="22"/>
          <w:lang w:eastAsia="en-US"/>
        </w:rPr>
        <w:t>podlimitu</w:t>
      </w:r>
      <w:proofErr w:type="spellEnd"/>
      <w:r w:rsidRPr="00C572CA">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467686D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lastRenderedPageBreak/>
        <w:t>i)</w:t>
      </w:r>
      <w:r w:rsidRPr="00C572CA">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C572CA">
        <w:rPr>
          <w:rFonts w:ascii="Franklin Gothic Book" w:eastAsiaTheme="minorHAnsi" w:hAnsi="Franklin Gothic Book" w:cstheme="minorBidi"/>
          <w:sz w:val="22"/>
          <w:szCs w:val="22"/>
          <w:lang w:eastAsia="en-US"/>
        </w:rPr>
        <w:t>podlimitu</w:t>
      </w:r>
      <w:proofErr w:type="spellEnd"/>
      <w:r w:rsidRPr="00C572CA">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4C1F18B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6003993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Ochroną jako ubezpieczeni objęci będą także podwykonawcy jako dodatkowo ubezpieczeni.</w:t>
      </w:r>
    </w:p>
    <w:p w14:paraId="051AAFE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6BDBC6C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964A1A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Zakres terytorialny umowy ubezpieczenia odpowiedzialności cywilnej: teren Polski.</w:t>
      </w:r>
    </w:p>
    <w:p w14:paraId="549B08F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C572CA">
        <w:rPr>
          <w:rFonts w:ascii="Franklin Gothic Book" w:eastAsiaTheme="minorHAnsi" w:hAnsi="Franklin Gothic Book" w:cstheme="minorBidi"/>
          <w:sz w:val="22"/>
          <w:szCs w:val="22"/>
          <w:lang w:eastAsia="en-US"/>
        </w:rPr>
        <w:t>itp</w:t>
      </w:r>
      <w:proofErr w:type="spellEnd"/>
      <w:r w:rsidRPr="00C572CA">
        <w:rPr>
          <w:rFonts w:ascii="Franklin Gothic Book" w:eastAsiaTheme="minorHAnsi" w:hAnsi="Franklin Gothic Book" w:cstheme="minorBidi"/>
          <w:sz w:val="22"/>
          <w:szCs w:val="22"/>
          <w:lang w:eastAsia="en-US"/>
        </w:rPr>
        <w:t xml:space="preserve">  produkowane/dostarczane przez Zamawiającego  </w:t>
      </w:r>
    </w:p>
    <w:p w14:paraId="5AB2EE0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1D6157C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Postanowienia wspólne</w:t>
      </w:r>
    </w:p>
    <w:p w14:paraId="3A716F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C572CA">
        <w:rPr>
          <w:rFonts w:ascii="Franklin Gothic Book" w:eastAsiaTheme="minorHAnsi" w:hAnsi="Franklin Gothic Book" w:cstheme="minorBidi"/>
          <w:iCs/>
          <w:sz w:val="22"/>
          <w:szCs w:val="22"/>
          <w:lang w:eastAsia="en-US"/>
        </w:rPr>
        <w:t>14 dni po podpisaniu Umowy.</w:t>
      </w:r>
    </w:p>
    <w:p w14:paraId="2CBED018" w14:textId="1AF2AA5C"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 xml:space="preserve">Miejsce dostarczenia dokumentu: </w:t>
      </w:r>
      <w:r w:rsidRPr="00C572CA">
        <w:rPr>
          <w:rFonts w:ascii="Franklin Gothic Book" w:eastAsiaTheme="minorHAnsi" w:hAnsi="Franklin Gothic Book" w:cstheme="minorBidi"/>
          <w:iCs/>
          <w:sz w:val="22"/>
          <w:szCs w:val="22"/>
          <w:lang w:eastAsia="en-US"/>
        </w:rPr>
        <w:t xml:space="preserve">Enea </w:t>
      </w:r>
      <w:r w:rsidR="00465889">
        <w:rPr>
          <w:rFonts w:ascii="Franklin Gothic Book" w:eastAsiaTheme="minorHAnsi" w:hAnsi="Franklin Gothic Book" w:cstheme="minorBidi"/>
          <w:iCs/>
          <w:sz w:val="22"/>
          <w:szCs w:val="22"/>
          <w:lang w:eastAsia="en-US"/>
        </w:rPr>
        <w:t xml:space="preserve">Elektrownia </w:t>
      </w:r>
      <w:r w:rsidRPr="00C572CA">
        <w:rPr>
          <w:rFonts w:ascii="Franklin Gothic Book" w:eastAsiaTheme="minorHAnsi" w:hAnsi="Franklin Gothic Book" w:cstheme="minorBidi"/>
          <w:iCs/>
          <w:sz w:val="22"/>
          <w:szCs w:val="22"/>
          <w:lang w:eastAsia="en-US"/>
        </w:rPr>
        <w:t>Połaniec S.A., Agnieszka Obierak, Zawada 26-28-230 Połaniec.</w:t>
      </w:r>
    </w:p>
    <w:p w14:paraId="2F41F84B" w14:textId="1E2AAB1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9" w:history="1">
        <w:r w:rsidRPr="00C572CA">
          <w:rPr>
            <w:rFonts w:ascii="Franklin Gothic Book" w:hAnsi="Franklin Gothic Book" w:cs="Arial"/>
            <w:iCs/>
            <w:color w:val="0563C1" w:themeColor="hyperlink"/>
            <w:sz w:val="22"/>
            <w:szCs w:val="22"/>
            <w:u w:val="single"/>
          </w:rPr>
          <w:t>agnieszka.obierak@enea.pl</w:t>
        </w:r>
      </w:hyperlink>
      <w:r w:rsidRPr="00C572CA">
        <w:rPr>
          <w:rFonts w:ascii="Franklin Gothic Book" w:hAnsi="Franklin Gothic Book" w:cs="Arial"/>
          <w:iCs/>
          <w:color w:val="0563C1" w:themeColor="hyperlink"/>
          <w:sz w:val="22"/>
          <w:szCs w:val="22"/>
          <w:u w:val="single"/>
        </w:rPr>
        <w:t xml:space="preserve"> i </w:t>
      </w:r>
      <w:r w:rsidR="00465889">
        <w:rPr>
          <w:rFonts w:ascii="Franklin Gothic Book" w:hAnsi="Franklin Gothic Book" w:cs="Arial"/>
          <w:iCs/>
          <w:color w:val="0563C1" w:themeColor="hyperlink"/>
          <w:sz w:val="22"/>
          <w:szCs w:val="22"/>
          <w:u w:val="single"/>
        </w:rPr>
        <w:t>leszek.madej</w:t>
      </w:r>
      <w:r w:rsidRPr="00C572CA">
        <w:rPr>
          <w:rFonts w:ascii="Franklin Gothic Book" w:hAnsi="Franklin Gothic Book" w:cs="Arial"/>
          <w:iCs/>
          <w:color w:val="0563C1" w:themeColor="hyperlink"/>
          <w:sz w:val="22"/>
          <w:szCs w:val="22"/>
          <w:u w:val="single"/>
        </w:rPr>
        <w:t>@enea.pl</w:t>
      </w:r>
    </w:p>
    <w:p w14:paraId="10DF2B58"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C8E772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07D149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lastRenderedPageBreak/>
        <w:t>5)</w:t>
      </w:r>
      <w:r w:rsidRPr="00C572CA">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C572CA">
        <w:rPr>
          <w:rFonts w:ascii="Franklin Gothic Book" w:eastAsiaTheme="minorHAnsi" w:hAnsi="Franklin Gothic Book" w:cstheme="minorBidi"/>
          <w:sz w:val="22"/>
          <w:szCs w:val="22"/>
          <w:lang w:eastAsia="en-US"/>
        </w:rPr>
        <w:t>czternasto</w:t>
      </w:r>
      <w:proofErr w:type="spellEnd"/>
      <w:r w:rsidRPr="00C572CA">
        <w:rPr>
          <w:rFonts w:ascii="Franklin Gothic Book" w:eastAsiaTheme="minorHAnsi" w:hAnsi="Franklin Gothic Book" w:cstheme="minorBidi"/>
          <w:sz w:val="22"/>
          <w:szCs w:val="22"/>
          <w:lang w:eastAsia="en-US"/>
        </w:rPr>
        <w:t>) - dniowym terminie zastrzeżeń oznacza zatwierdzenie zmiany warunków.</w:t>
      </w:r>
    </w:p>
    <w:p w14:paraId="398CACE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4D1893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7)</w:t>
      </w:r>
      <w:r w:rsidRPr="00C572CA">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589A30C" w14:textId="77777777" w:rsidR="00475E96" w:rsidRPr="00C572CA" w:rsidRDefault="00475E96" w:rsidP="00475E96">
      <w:pPr>
        <w:spacing w:after="200" w:line="276" w:lineRule="auto"/>
        <w:rPr>
          <w:rFonts w:ascii="Franklin Gothic Book" w:hAnsi="Franklin Gothic Book" w:cs="Arial"/>
          <w:b/>
          <w:sz w:val="22"/>
          <w:szCs w:val="22"/>
        </w:rPr>
      </w:pPr>
    </w:p>
    <w:p w14:paraId="2374B87F" w14:textId="4A3E6382"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br w:type="page"/>
      </w:r>
    </w:p>
    <w:p w14:paraId="46E6CA24" w14:textId="77777777" w:rsidR="00EA67CA" w:rsidRPr="00C572CA" w:rsidRDefault="00EA67CA" w:rsidP="00D051A9">
      <w:pPr>
        <w:spacing w:after="200" w:line="276" w:lineRule="auto"/>
        <w:rPr>
          <w:rFonts w:ascii="Franklin Gothic Book" w:hAnsi="Franklin Gothic Book" w:cs="Arial"/>
          <w:b/>
          <w:sz w:val="22"/>
          <w:szCs w:val="22"/>
        </w:rPr>
      </w:pPr>
    </w:p>
    <w:p w14:paraId="09E2864F" w14:textId="2FC3D883" w:rsidR="001154CD" w:rsidRPr="00C572CA" w:rsidRDefault="001154CD" w:rsidP="008F61EF">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E158CD">
        <w:rPr>
          <w:rFonts w:ascii="Franklin Gothic Book" w:hAnsi="Franklin Gothic Book" w:cs="Arial"/>
          <w:b/>
          <w:sz w:val="22"/>
          <w:szCs w:val="22"/>
        </w:rPr>
        <w:t>7</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52472CEF" w14:textId="77777777" w:rsidR="001154CD" w:rsidRPr="00C572CA"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C572CA" w:rsidRDefault="001154CD" w:rsidP="001154CD">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KOPIA POLISY ( CERTYFIKATU)  UBEZPIECZENIA OC WYKONAWCY</w:t>
      </w:r>
    </w:p>
    <w:p w14:paraId="3189D59C" w14:textId="77777777" w:rsidR="00111647" w:rsidRPr="00C572CA" w:rsidRDefault="001154CD" w:rsidP="008F61EF">
      <w:pPr>
        <w:spacing w:after="200" w:line="276" w:lineRule="auto"/>
        <w:jc w:val="right"/>
        <w:rPr>
          <w:rFonts w:ascii="Franklin Gothic Book" w:hAnsi="Franklin Gothic Book"/>
          <w:b/>
          <w:sz w:val="22"/>
          <w:szCs w:val="22"/>
        </w:rPr>
      </w:pPr>
      <w:r w:rsidRPr="00C572CA">
        <w:rPr>
          <w:rFonts w:ascii="Franklin Gothic Book" w:hAnsi="Franklin Gothic Book" w:cs="Arial"/>
          <w:b/>
          <w:sz w:val="22"/>
          <w:szCs w:val="22"/>
        </w:rPr>
        <w:br w:type="page"/>
      </w:r>
    </w:p>
    <w:p w14:paraId="0FD47E11" w14:textId="77777777" w:rsidR="00111647" w:rsidRPr="00C572CA" w:rsidRDefault="00111647">
      <w:pPr>
        <w:spacing w:after="160" w:line="259" w:lineRule="auto"/>
        <w:rPr>
          <w:rFonts w:ascii="Franklin Gothic Book" w:hAnsi="Franklin Gothic Book" w:cs="Arial"/>
          <w:b/>
          <w:sz w:val="22"/>
          <w:szCs w:val="22"/>
        </w:rPr>
      </w:pPr>
    </w:p>
    <w:p w14:paraId="65F51516" w14:textId="5669224D" w:rsidR="00D051A9" w:rsidRPr="00C572CA" w:rsidRDefault="00D051A9" w:rsidP="008F61EF">
      <w:pPr>
        <w:spacing w:after="200" w:line="276" w:lineRule="auto"/>
        <w:jc w:val="both"/>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E158CD">
        <w:rPr>
          <w:rFonts w:ascii="Franklin Gothic Book" w:hAnsi="Franklin Gothic Book" w:cs="Arial"/>
          <w:b/>
          <w:sz w:val="22"/>
          <w:szCs w:val="22"/>
        </w:rPr>
        <w:t>8</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0636CEB4" w14:textId="77777777" w:rsidR="00D051A9" w:rsidRPr="00C572CA" w:rsidRDefault="00D051A9" w:rsidP="00D051A9">
      <w:pPr>
        <w:spacing w:line="360" w:lineRule="auto"/>
        <w:jc w:val="center"/>
        <w:rPr>
          <w:rFonts w:ascii="Franklin Gothic Book" w:hAnsi="Franklin Gothic Book" w:cs="Arial"/>
          <w:b/>
          <w:sz w:val="22"/>
          <w:szCs w:val="22"/>
        </w:rPr>
      </w:pPr>
    </w:p>
    <w:p w14:paraId="7FA47D78" w14:textId="77777777" w:rsidR="00D051A9" w:rsidRPr="00C572CA" w:rsidRDefault="00D051A9" w:rsidP="00D051A9">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WZÓR WYKAZU PODWYKONAWCÓW </w:t>
      </w:r>
    </w:p>
    <w:p w14:paraId="646E59A1" w14:textId="77777777" w:rsidR="00D051A9" w:rsidRPr="00C572CA"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572CA"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3336ADD2"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Nazwa i adres Firmy </w:t>
            </w:r>
            <w:r w:rsidR="00A05A26" w:rsidRPr="00C572CA">
              <w:rPr>
                <w:rFonts w:ascii="Franklin Gothic Book" w:hAnsi="Franklin Gothic Book" w:cs="Arial"/>
                <w:b/>
                <w:sz w:val="22"/>
                <w:szCs w:val="22"/>
              </w:rPr>
              <w:t>–</w:t>
            </w:r>
            <w:r w:rsidRPr="00C572CA">
              <w:rPr>
                <w:rFonts w:ascii="Franklin Gothic Book" w:hAnsi="Franklin Gothic Book" w:cs="Arial"/>
                <w:b/>
                <w:sz w:val="22"/>
                <w:szCs w:val="22"/>
              </w:rPr>
              <w:t xml:space="preserve">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Zakres Usług</w:t>
            </w:r>
          </w:p>
        </w:tc>
      </w:tr>
      <w:tr w:rsidR="00D051A9" w:rsidRPr="00C572CA"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C572CA"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C572CA" w:rsidRDefault="00D051A9" w:rsidP="00D051A9">
      <w:pPr>
        <w:spacing w:line="360" w:lineRule="auto"/>
        <w:rPr>
          <w:rFonts w:ascii="Franklin Gothic Book" w:hAnsi="Franklin Gothic Book" w:cs="Arial"/>
          <w:sz w:val="22"/>
          <w:szCs w:val="22"/>
        </w:rPr>
      </w:pPr>
    </w:p>
    <w:p w14:paraId="136D5682" w14:textId="77777777" w:rsidR="00D051A9" w:rsidRPr="00C572CA" w:rsidRDefault="00D051A9" w:rsidP="00D051A9">
      <w:pPr>
        <w:rPr>
          <w:rFonts w:ascii="Franklin Gothic Book" w:hAnsi="Franklin Gothic Book" w:cs="Arial"/>
          <w:sz w:val="22"/>
          <w:szCs w:val="22"/>
        </w:rPr>
      </w:pPr>
      <w:r w:rsidRPr="00C572CA">
        <w:rPr>
          <w:rFonts w:ascii="Franklin Gothic Book" w:hAnsi="Franklin Gothic Book" w:cs="Arial"/>
          <w:sz w:val="22"/>
          <w:szCs w:val="22"/>
        </w:rPr>
        <w:br/>
      </w:r>
    </w:p>
    <w:p w14:paraId="649C7BE9" w14:textId="77777777" w:rsidR="0064234B" w:rsidRPr="00C572CA" w:rsidRDefault="0064234B">
      <w:pPr>
        <w:spacing w:after="160" w:line="259" w:lineRule="auto"/>
        <w:rPr>
          <w:rFonts w:ascii="Franklin Gothic Book" w:hAnsi="Franklin Gothic Book"/>
          <w:sz w:val="22"/>
          <w:szCs w:val="22"/>
        </w:rPr>
      </w:pPr>
      <w:r w:rsidRPr="00C572CA">
        <w:rPr>
          <w:rFonts w:ascii="Franklin Gothic Book" w:hAnsi="Franklin Gothic Book"/>
          <w:sz w:val="22"/>
          <w:szCs w:val="22"/>
        </w:rPr>
        <w:br w:type="page"/>
      </w:r>
    </w:p>
    <w:p w14:paraId="6C731634" w14:textId="77777777" w:rsidR="009B2A19" w:rsidRDefault="009B2A19" w:rsidP="00F377F2">
      <w:pPr>
        <w:spacing w:after="160" w:line="259" w:lineRule="auto"/>
        <w:rPr>
          <w:rFonts w:ascii="Franklin Gothic Book" w:hAnsi="Franklin Gothic Book" w:cs="Arial"/>
          <w:b/>
          <w:sz w:val="22"/>
          <w:szCs w:val="22"/>
        </w:rPr>
        <w:sectPr w:rsidR="009B2A19" w:rsidSect="00694227">
          <w:headerReference w:type="default" r:id="rId20"/>
          <w:footerReference w:type="default" r:id="rId21"/>
          <w:pgSz w:w="11906" w:h="16838"/>
          <w:pgMar w:top="1418" w:right="851" w:bottom="1418" w:left="1418" w:header="709" w:footer="327" w:gutter="0"/>
          <w:cols w:space="708"/>
          <w:docGrid w:linePitch="360"/>
        </w:sectPr>
      </w:pPr>
    </w:p>
    <w:p w14:paraId="5442CD93" w14:textId="3D25C13D" w:rsidR="00F377F2" w:rsidRPr="00E158CD" w:rsidRDefault="00F377F2" w:rsidP="00F377F2">
      <w:pPr>
        <w:spacing w:after="160" w:line="259" w:lineRule="auto"/>
        <w:rPr>
          <w:rFonts w:ascii="Franklin Gothic Book" w:hAnsi="Franklin Gothic Book" w:cs="Arial"/>
          <w:b/>
          <w:sz w:val="22"/>
          <w:szCs w:val="22"/>
        </w:rPr>
      </w:pPr>
    </w:p>
    <w:p w14:paraId="7FAA729A" w14:textId="09A4759C" w:rsidR="009B213C" w:rsidRPr="00E158CD" w:rsidRDefault="0064234B" w:rsidP="008F61EF">
      <w:pPr>
        <w:spacing w:after="200" w:line="276" w:lineRule="auto"/>
        <w:rPr>
          <w:rFonts w:ascii="Franklin Gothic Book" w:hAnsi="Franklin Gothic Book" w:cs="Arial"/>
          <w:b/>
          <w:sz w:val="22"/>
          <w:szCs w:val="22"/>
        </w:rPr>
      </w:pPr>
      <w:r w:rsidRPr="00E158CD">
        <w:rPr>
          <w:rFonts w:ascii="Franklin Gothic Book" w:hAnsi="Franklin Gothic Book" w:cs="Arial"/>
          <w:b/>
          <w:sz w:val="22"/>
          <w:szCs w:val="22"/>
        </w:rPr>
        <w:t xml:space="preserve">ZAŁĄCZNIK NR </w:t>
      </w:r>
      <w:r w:rsidR="00E158CD">
        <w:rPr>
          <w:rFonts w:ascii="Franklin Gothic Book" w:hAnsi="Franklin Gothic Book" w:cs="Arial"/>
          <w:b/>
          <w:sz w:val="22"/>
          <w:szCs w:val="22"/>
        </w:rPr>
        <w:t>10</w:t>
      </w:r>
      <w:r w:rsidR="00E158CD" w:rsidRPr="00E158CD">
        <w:rPr>
          <w:rFonts w:ascii="Franklin Gothic Book" w:hAnsi="Franklin Gothic Book" w:cs="Arial"/>
          <w:b/>
          <w:sz w:val="22"/>
          <w:szCs w:val="22"/>
        </w:rPr>
        <w:t xml:space="preserve"> </w:t>
      </w:r>
      <w:r w:rsidRPr="00E158CD">
        <w:rPr>
          <w:rFonts w:ascii="Franklin Gothic Book" w:hAnsi="Franklin Gothic Book" w:cs="Arial"/>
          <w:b/>
          <w:sz w:val="22"/>
          <w:szCs w:val="22"/>
        </w:rPr>
        <w:t>do Umowy</w:t>
      </w:r>
    </w:p>
    <w:p w14:paraId="3F6FF86F" w14:textId="77777777" w:rsidR="009B2A19" w:rsidRPr="004478D9" w:rsidRDefault="009B2A19" w:rsidP="009B2A19">
      <w:pPr>
        <w:ind w:left="425"/>
        <w:jc w:val="center"/>
        <w:rPr>
          <w:rFonts w:ascii="Franklin Gothic Book" w:hAnsi="Franklin Gothic Book" w:cs="Arial"/>
          <w:b/>
          <w:sz w:val="22"/>
          <w:szCs w:val="22"/>
        </w:rPr>
      </w:pPr>
      <w:r w:rsidRPr="004478D9">
        <w:rPr>
          <w:rFonts w:ascii="Franklin Gothic Book" w:hAnsi="Franklin Gothic Book" w:cs="Arial"/>
          <w:b/>
          <w:sz w:val="22"/>
          <w:szCs w:val="22"/>
        </w:rPr>
        <w:t>Klauzula informacyjna Administratora</w:t>
      </w:r>
    </w:p>
    <w:p w14:paraId="459A9584" w14:textId="77777777" w:rsidR="009B2A19" w:rsidRPr="004478D9" w:rsidRDefault="009B2A19" w:rsidP="009B2A19">
      <w:pPr>
        <w:ind w:left="425"/>
        <w:jc w:val="center"/>
        <w:rPr>
          <w:rFonts w:ascii="Franklin Gothic Book" w:hAnsi="Franklin Gothic Book" w:cs="Arial"/>
          <w:b/>
          <w:sz w:val="22"/>
          <w:szCs w:val="22"/>
        </w:rPr>
      </w:pPr>
      <w:r w:rsidRPr="004478D9">
        <w:rPr>
          <w:rFonts w:ascii="Franklin Gothic Book" w:hAnsi="Franklin Gothic Book" w:cs="Arial"/>
          <w:b/>
          <w:sz w:val="22"/>
          <w:szCs w:val="22"/>
        </w:rPr>
        <w:t>dla Wykonawcy</w:t>
      </w:r>
    </w:p>
    <w:p w14:paraId="5666B59B" w14:textId="77777777" w:rsidR="009B2A19" w:rsidRPr="004478D9" w:rsidRDefault="009B2A19" w:rsidP="009B2A19">
      <w:pPr>
        <w:ind w:left="425"/>
        <w:jc w:val="center"/>
        <w:rPr>
          <w:rFonts w:ascii="Franklin Gothic Book" w:hAnsi="Franklin Gothic Book" w:cs="Arial"/>
          <w:b/>
          <w:sz w:val="22"/>
          <w:szCs w:val="22"/>
        </w:rPr>
      </w:pPr>
      <w:r w:rsidRPr="004478D9">
        <w:rPr>
          <w:rFonts w:ascii="Franklin Gothic Book" w:hAnsi="Franklin Gothic Book" w:cs="Arial"/>
          <w:b/>
          <w:sz w:val="22"/>
          <w:szCs w:val="22"/>
        </w:rPr>
        <w:t>związana z realizacją Umowy</w:t>
      </w:r>
    </w:p>
    <w:p w14:paraId="3D51CE2E" w14:textId="77777777" w:rsidR="009B2A19" w:rsidRPr="004478D9" w:rsidRDefault="009B2A19" w:rsidP="009B2A19">
      <w:pPr>
        <w:ind w:left="425"/>
        <w:jc w:val="center"/>
        <w:rPr>
          <w:rFonts w:ascii="Franklin Gothic Book" w:hAnsi="Franklin Gothic Book" w:cs="Arial"/>
          <w:i/>
          <w:sz w:val="20"/>
          <w:szCs w:val="22"/>
        </w:rPr>
      </w:pPr>
      <w:r w:rsidRPr="004478D9">
        <w:rPr>
          <w:rFonts w:ascii="Franklin Gothic Book" w:hAnsi="Franklin Gothic Book" w:cs="Arial"/>
          <w:i/>
          <w:sz w:val="20"/>
          <w:szCs w:val="22"/>
        </w:rPr>
        <w:t>(dla pełnomocników, reprezentantów, pracowników i współpracowników Wykonawcy wskazanych do kontaktów i realizacji umowy)</w:t>
      </w:r>
    </w:p>
    <w:p w14:paraId="065F9082" w14:textId="77777777" w:rsidR="009B2A19" w:rsidRPr="004478D9" w:rsidRDefault="009B2A19" w:rsidP="009B2A19">
      <w:pPr>
        <w:spacing w:after="240"/>
        <w:jc w:val="both"/>
        <w:rPr>
          <w:rFonts w:ascii="Franklin Gothic Book" w:hAnsi="Franklin Gothic Book" w:cs="Arial"/>
          <w:b/>
          <w:sz w:val="22"/>
          <w:szCs w:val="22"/>
          <w:u w:val="single"/>
        </w:rPr>
      </w:pPr>
    </w:p>
    <w:p w14:paraId="1B377DE1" w14:textId="77777777" w:rsidR="009B2A19" w:rsidRPr="004478D9" w:rsidRDefault="009B2A19" w:rsidP="009B2A19">
      <w:pPr>
        <w:jc w:val="both"/>
        <w:rPr>
          <w:rFonts w:ascii="Franklin Gothic Book" w:hAnsi="Franklin Gothic Book" w:cs="Arial"/>
          <w:sz w:val="22"/>
          <w:szCs w:val="22"/>
        </w:rPr>
      </w:pPr>
      <w:r w:rsidRPr="004478D9">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478D9">
        <w:rPr>
          <w:rFonts w:ascii="Franklin Gothic Book" w:hAnsi="Franklin Gothic Book" w:cs="Arial"/>
          <w:b/>
          <w:sz w:val="22"/>
          <w:szCs w:val="22"/>
        </w:rPr>
        <w:t>RODO</w:t>
      </w:r>
      <w:r w:rsidRPr="004478D9">
        <w:rPr>
          <w:rFonts w:ascii="Franklin Gothic Book" w:hAnsi="Franklin Gothic Book" w:cs="Arial"/>
          <w:sz w:val="22"/>
          <w:szCs w:val="22"/>
        </w:rPr>
        <w:t>), informujemy:</w:t>
      </w:r>
    </w:p>
    <w:p w14:paraId="3AE4F27C" w14:textId="77777777" w:rsidR="009B2A19" w:rsidRPr="004478D9" w:rsidRDefault="009B2A19" w:rsidP="009B2A19">
      <w:pPr>
        <w:numPr>
          <w:ilvl w:val="0"/>
          <w:numId w:val="49"/>
        </w:numPr>
        <w:spacing w:after="120" w:line="259" w:lineRule="auto"/>
        <w:ind w:left="357" w:hanging="357"/>
        <w:jc w:val="both"/>
        <w:rPr>
          <w:rFonts w:ascii="Franklin Gothic Book" w:hAnsi="Franklin Gothic Book" w:cs="Arial"/>
          <w:b/>
          <w:sz w:val="22"/>
          <w:szCs w:val="22"/>
        </w:rPr>
      </w:pPr>
      <w:r w:rsidRPr="004478D9">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478D9">
        <w:rPr>
          <w:rFonts w:ascii="Franklin Gothic Book" w:hAnsi="Franklin Gothic Book" w:cs="Arial"/>
          <w:b/>
          <w:sz w:val="22"/>
          <w:szCs w:val="22"/>
        </w:rPr>
        <w:t>Administrator</w:t>
      </w:r>
      <w:r w:rsidRPr="004478D9">
        <w:rPr>
          <w:rFonts w:ascii="Franklin Gothic Book" w:hAnsi="Franklin Gothic Book" w:cs="Arial"/>
          <w:sz w:val="22"/>
          <w:szCs w:val="22"/>
        </w:rPr>
        <w:t>).</w:t>
      </w:r>
    </w:p>
    <w:p w14:paraId="7C375F67" w14:textId="77777777" w:rsidR="009B2A19" w:rsidRPr="004478D9" w:rsidRDefault="009B2A19" w:rsidP="009B2A19">
      <w:pPr>
        <w:ind w:left="360"/>
        <w:jc w:val="both"/>
        <w:rPr>
          <w:rFonts w:ascii="Franklin Gothic Book" w:hAnsi="Franklin Gothic Book" w:cs="Arial"/>
          <w:sz w:val="22"/>
          <w:szCs w:val="22"/>
        </w:rPr>
      </w:pPr>
      <w:r w:rsidRPr="004478D9">
        <w:rPr>
          <w:rFonts w:ascii="Franklin Gothic Book" w:hAnsi="Franklin Gothic Book" w:cs="Arial"/>
          <w:sz w:val="22"/>
          <w:szCs w:val="22"/>
        </w:rPr>
        <w:t>Dane kontaktowe:</w:t>
      </w:r>
    </w:p>
    <w:p w14:paraId="7353E2E2" w14:textId="77777777" w:rsidR="009B2A19" w:rsidRPr="004478D9" w:rsidRDefault="009B2A19" w:rsidP="009B2A19">
      <w:pPr>
        <w:numPr>
          <w:ilvl w:val="0"/>
          <w:numId w:val="50"/>
        </w:numPr>
        <w:spacing w:after="120" w:line="259" w:lineRule="auto"/>
        <w:ind w:left="709" w:hanging="284"/>
        <w:jc w:val="both"/>
        <w:rPr>
          <w:rFonts w:ascii="Franklin Gothic Book" w:hAnsi="Franklin Gothic Book" w:cs="Arial"/>
          <w:b/>
          <w:sz w:val="22"/>
          <w:szCs w:val="22"/>
        </w:rPr>
      </w:pPr>
      <w:r w:rsidRPr="004478D9">
        <w:rPr>
          <w:rFonts w:ascii="Franklin Gothic Book" w:hAnsi="Franklin Gothic Book" w:cs="Arial"/>
          <w:b/>
          <w:sz w:val="22"/>
          <w:szCs w:val="22"/>
        </w:rPr>
        <w:t xml:space="preserve">Inspektor Ochrony Danych - </w:t>
      </w:r>
      <w:r w:rsidRPr="004478D9">
        <w:rPr>
          <w:rFonts w:ascii="Franklin Gothic Book" w:hAnsi="Franklin Gothic Book" w:cs="Arial"/>
          <w:sz w:val="22"/>
          <w:szCs w:val="22"/>
        </w:rPr>
        <w:t xml:space="preserve">e-mail: </w:t>
      </w:r>
      <w:hyperlink r:id="rId22"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cs="Arial"/>
          <w:sz w:val="22"/>
          <w:szCs w:val="22"/>
        </w:rPr>
        <w:t xml:space="preserve">, </w:t>
      </w:r>
    </w:p>
    <w:p w14:paraId="7433EAAA"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6BE71A0"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478D9">
        <w:rPr>
          <w:rFonts w:ascii="Franklin Gothic Book" w:hAnsi="Franklin Gothic Book" w:cs="Arial"/>
          <w:b/>
          <w:sz w:val="22"/>
          <w:szCs w:val="22"/>
        </w:rPr>
        <w:t xml:space="preserve">RODO - </w:t>
      </w:r>
      <w:r w:rsidRPr="004478D9">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5319AFF6"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Podanie przez Pana/Panią danych osobowych jest dobrowolne, ale niezbędne do udziału w postępowaniu i późniejszej realizacji usługi bądź umowy.</w:t>
      </w:r>
    </w:p>
    <w:p w14:paraId="1B8049FC"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Administrator może ujawnić Pana/Pani dane osobowe podmiotom upoważnionym na podstawie przepisów prawa. </w:t>
      </w:r>
    </w:p>
    <w:p w14:paraId="23A30551" w14:textId="77777777" w:rsidR="009B2A19" w:rsidRPr="004478D9" w:rsidRDefault="009B2A19" w:rsidP="009B2A19">
      <w:pPr>
        <w:spacing w:after="120"/>
        <w:ind w:left="357"/>
        <w:contextualSpacing/>
        <w:jc w:val="both"/>
        <w:rPr>
          <w:rFonts w:ascii="Franklin Gothic Book" w:hAnsi="Franklin Gothic Book" w:cs="Arial"/>
          <w:sz w:val="22"/>
          <w:szCs w:val="22"/>
        </w:rPr>
      </w:pPr>
      <w:r w:rsidRPr="004478D9">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00FB3D1" w14:textId="77777777" w:rsidR="009B2A19" w:rsidRPr="004478D9" w:rsidRDefault="009B2A19" w:rsidP="009B2A19">
      <w:pPr>
        <w:spacing w:after="120"/>
        <w:ind w:left="357"/>
        <w:contextualSpacing/>
        <w:jc w:val="both"/>
        <w:rPr>
          <w:rFonts w:ascii="Franklin Gothic Book" w:hAnsi="Franklin Gothic Book" w:cs="Arial"/>
          <w:sz w:val="22"/>
          <w:szCs w:val="22"/>
        </w:rPr>
      </w:pPr>
      <w:r w:rsidRPr="004478D9">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5722607" w14:textId="77777777" w:rsidR="009B2A19" w:rsidRPr="004478D9" w:rsidRDefault="009B2A19" w:rsidP="009B2A19">
      <w:pPr>
        <w:numPr>
          <w:ilvl w:val="0"/>
          <w:numId w:val="49"/>
        </w:numPr>
        <w:spacing w:after="120" w:line="27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478D9">
        <w:rPr>
          <w:rFonts w:ascii="Franklin Gothic Book" w:hAnsi="Franklin Gothic Book" w:cs="Arial"/>
          <w:sz w:val="22"/>
          <w:szCs w:val="22"/>
        </w:rPr>
        <w:t>anonimizacji</w:t>
      </w:r>
      <w:proofErr w:type="spellEnd"/>
      <w:r w:rsidRPr="004478D9">
        <w:rPr>
          <w:rFonts w:ascii="Franklin Gothic Book" w:hAnsi="Franklin Gothic Book" w:cs="Arial"/>
          <w:sz w:val="22"/>
          <w:szCs w:val="22"/>
        </w:rPr>
        <w:t xml:space="preserve"> takich danych osobowych.</w:t>
      </w:r>
    </w:p>
    <w:p w14:paraId="7729B0DB" w14:textId="77777777" w:rsidR="009B2A19" w:rsidRPr="004478D9" w:rsidRDefault="009B2A19" w:rsidP="009B2A19">
      <w:pPr>
        <w:numPr>
          <w:ilvl w:val="0"/>
          <w:numId w:val="49"/>
        </w:numPr>
        <w:spacing w:before="100" w:beforeAutospacing="1" w:after="100" w:afterAutospacing="1" w:line="256" w:lineRule="auto"/>
        <w:contextualSpacing/>
        <w:rPr>
          <w:rFonts w:ascii="Franklin Gothic Book" w:hAnsi="Franklin Gothic Book" w:cs="Arial"/>
          <w:sz w:val="22"/>
          <w:szCs w:val="22"/>
        </w:rPr>
      </w:pPr>
      <w:r w:rsidRPr="004478D9">
        <w:rPr>
          <w:rFonts w:ascii="Franklin Gothic Book" w:hAnsi="Franklin Gothic Book" w:cs="Arial"/>
          <w:bCs/>
          <w:sz w:val="22"/>
          <w:szCs w:val="22"/>
        </w:rPr>
        <w:t>Dane udostępnione przez Panią/Pana nie będą podlegały profilowaniu.</w:t>
      </w:r>
    </w:p>
    <w:p w14:paraId="1572CB5B" w14:textId="77777777" w:rsidR="009B2A19" w:rsidRPr="004478D9" w:rsidRDefault="009B2A19" w:rsidP="009B2A19">
      <w:pPr>
        <w:numPr>
          <w:ilvl w:val="0"/>
          <w:numId w:val="49"/>
        </w:numPr>
        <w:spacing w:before="100" w:beforeAutospacing="1" w:after="100" w:afterAutospacing="1" w:line="256" w:lineRule="auto"/>
        <w:contextualSpacing/>
        <w:rPr>
          <w:rFonts w:ascii="Franklin Gothic Book" w:hAnsi="Franklin Gothic Book" w:cs="Arial"/>
          <w:sz w:val="22"/>
          <w:szCs w:val="22"/>
        </w:rPr>
      </w:pPr>
      <w:r w:rsidRPr="004478D9">
        <w:rPr>
          <w:rFonts w:ascii="Franklin Gothic Book" w:hAnsi="Franklin Gothic Book" w:cs="Arial"/>
          <w:bCs/>
          <w:sz w:val="22"/>
          <w:szCs w:val="22"/>
        </w:rPr>
        <w:t>Administrator danych nie ma zamiaru przekazywać danych osobowych do państwa trzeciego.</w:t>
      </w:r>
    </w:p>
    <w:p w14:paraId="6FF01708" w14:textId="77777777" w:rsidR="009B2A19" w:rsidRPr="004478D9" w:rsidRDefault="009B2A19" w:rsidP="009B2A19">
      <w:pPr>
        <w:numPr>
          <w:ilvl w:val="0"/>
          <w:numId w:val="49"/>
        </w:numPr>
        <w:spacing w:line="259" w:lineRule="auto"/>
        <w:jc w:val="both"/>
        <w:rPr>
          <w:rFonts w:ascii="Franklin Gothic Book" w:hAnsi="Franklin Gothic Book" w:cs="Arial"/>
          <w:sz w:val="22"/>
          <w:szCs w:val="22"/>
        </w:rPr>
      </w:pPr>
      <w:r w:rsidRPr="004478D9">
        <w:rPr>
          <w:rFonts w:ascii="Franklin Gothic Book" w:hAnsi="Franklin Gothic Book" w:cs="Arial"/>
          <w:sz w:val="22"/>
          <w:szCs w:val="22"/>
        </w:rPr>
        <w:t xml:space="preserve">Przysługuje Panu/Pani prawo żądania: </w:t>
      </w:r>
    </w:p>
    <w:p w14:paraId="68B077DA"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lastRenderedPageBreak/>
        <w:t>dostępu do treści swoich danych - w granicach art. 15 RODO,</w:t>
      </w:r>
    </w:p>
    <w:p w14:paraId="54F2E067"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ich sprostowania – w granicach art. 16 RODO, </w:t>
      </w:r>
    </w:p>
    <w:p w14:paraId="0497B314"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ich usunięcia - w granicach art. 17 RODO, </w:t>
      </w:r>
    </w:p>
    <w:p w14:paraId="4ABDA9B5"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ograniczenia przetwarzania - w granicach art. 18 RODO, </w:t>
      </w:r>
    </w:p>
    <w:p w14:paraId="69245B5E"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przenoszenia danych - w granicach art. 20 RODO,</w:t>
      </w:r>
    </w:p>
    <w:p w14:paraId="32D22474"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prawo wniesienia sprzeciwu (w przypadku przetwarzania na podstawie art. 6 ust. 1 lit. f) RODO – w granicach art. 21 RODO,</w:t>
      </w:r>
    </w:p>
    <w:p w14:paraId="42CD40EB"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3"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cs="Arial"/>
          <w:sz w:val="22"/>
          <w:szCs w:val="22"/>
        </w:rPr>
        <w:t>.</w:t>
      </w:r>
    </w:p>
    <w:p w14:paraId="57405BD9" w14:textId="77777777" w:rsidR="009B2A19" w:rsidRPr="004478D9" w:rsidRDefault="009B2A19" w:rsidP="009B2A19">
      <w:pPr>
        <w:numPr>
          <w:ilvl w:val="0"/>
          <w:numId w:val="49"/>
        </w:numPr>
        <w:spacing w:after="120" w:line="259" w:lineRule="auto"/>
        <w:ind w:left="357" w:hanging="357"/>
        <w:jc w:val="both"/>
        <w:rPr>
          <w:rFonts w:ascii="Franklin Gothic Book" w:hAnsi="Franklin Gothic Book" w:cs="Arial"/>
          <w:sz w:val="22"/>
          <w:szCs w:val="22"/>
        </w:rPr>
      </w:pPr>
      <w:r w:rsidRPr="004478D9">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31936EE5" w14:textId="77777777" w:rsidR="0064234B" w:rsidRPr="00E158CD" w:rsidRDefault="0064234B" w:rsidP="009B2A19">
      <w:pPr>
        <w:spacing w:before="100" w:beforeAutospacing="1" w:after="100" w:afterAutospacing="1"/>
        <w:rPr>
          <w:rStyle w:val="Uwydatnienie"/>
          <w:rFonts w:ascii="Franklin Gothic Book" w:hAnsi="Franklin Gothic Book"/>
          <w:i w:val="0"/>
          <w:sz w:val="22"/>
          <w:szCs w:val="22"/>
        </w:rPr>
      </w:pPr>
    </w:p>
    <w:p w14:paraId="5128717C" w14:textId="101241D0" w:rsidR="0010616F" w:rsidRDefault="0010616F">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10057224" w14:textId="7473FC78"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lastRenderedPageBreak/>
        <w:t>Załącznik nr 1</w:t>
      </w:r>
      <w:r>
        <w:rPr>
          <w:rFonts w:ascii="Verdana" w:hAnsi="Verdana"/>
          <w:sz w:val="20"/>
          <w:szCs w:val="20"/>
        </w:rPr>
        <w:t>1</w:t>
      </w:r>
      <w:r w:rsidRPr="00EB2F7D">
        <w:rPr>
          <w:rFonts w:ascii="Verdana" w:hAnsi="Verdana"/>
          <w:sz w:val="20"/>
          <w:szCs w:val="20"/>
        </w:rPr>
        <w:t>. Zgoda na przelew wierzytelności</w:t>
      </w:r>
    </w:p>
    <w:p w14:paraId="3BF876B7" w14:textId="77777777" w:rsidR="001979E8" w:rsidRPr="00EB2F7D" w:rsidRDefault="001979E8" w:rsidP="001979E8">
      <w:pPr>
        <w:spacing w:after="160" w:line="259" w:lineRule="auto"/>
        <w:jc w:val="both"/>
        <w:rPr>
          <w:rFonts w:ascii="Verdana" w:hAnsi="Verdana"/>
          <w:sz w:val="20"/>
          <w:szCs w:val="20"/>
        </w:rPr>
      </w:pPr>
    </w:p>
    <w:p w14:paraId="45EF27B1"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w:t>
      </w:r>
    </w:p>
    <w:p w14:paraId="02D289A5"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(nazwa i adres Cesjonariusza)</w:t>
      </w:r>
    </w:p>
    <w:p w14:paraId="61F73856" w14:textId="77777777" w:rsidR="001979E8" w:rsidRPr="00EB2F7D" w:rsidRDefault="001979E8" w:rsidP="001979E8">
      <w:pPr>
        <w:spacing w:after="160" w:line="259" w:lineRule="auto"/>
        <w:jc w:val="both"/>
        <w:rPr>
          <w:rFonts w:ascii="Verdana" w:hAnsi="Verdana"/>
          <w:sz w:val="20"/>
          <w:szCs w:val="20"/>
        </w:rPr>
      </w:pPr>
    </w:p>
    <w:p w14:paraId="64391A54" w14:textId="77777777" w:rsidR="001979E8" w:rsidRPr="00EB2F7D" w:rsidRDefault="001979E8" w:rsidP="001979E8">
      <w:pPr>
        <w:spacing w:after="160" w:line="259" w:lineRule="auto"/>
        <w:jc w:val="both"/>
        <w:rPr>
          <w:rFonts w:ascii="Verdana" w:hAnsi="Verdana"/>
          <w:sz w:val="20"/>
          <w:szCs w:val="20"/>
        </w:rPr>
      </w:pPr>
    </w:p>
    <w:p w14:paraId="7DB3E63F"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L. dz. nr …………………….</w:t>
      </w:r>
    </w:p>
    <w:p w14:paraId="79950801" w14:textId="77777777" w:rsidR="001979E8" w:rsidRPr="00EB2F7D" w:rsidRDefault="001979E8" w:rsidP="001979E8">
      <w:pPr>
        <w:spacing w:after="160" w:line="259" w:lineRule="auto"/>
        <w:jc w:val="both"/>
        <w:rPr>
          <w:rFonts w:ascii="Verdana" w:hAnsi="Verdana"/>
          <w:sz w:val="20"/>
          <w:szCs w:val="20"/>
        </w:rPr>
      </w:pPr>
    </w:p>
    <w:p w14:paraId="6560F7C9"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ZGODA NA PRZELEW WIERZYTELNOŚCI</w:t>
      </w:r>
    </w:p>
    <w:p w14:paraId="540EC9BD" w14:textId="77777777" w:rsidR="001979E8" w:rsidRPr="00EB2F7D" w:rsidRDefault="001979E8" w:rsidP="001979E8">
      <w:pPr>
        <w:spacing w:after="160" w:line="259" w:lineRule="auto"/>
        <w:jc w:val="both"/>
        <w:rPr>
          <w:rFonts w:ascii="Verdana" w:hAnsi="Verdana"/>
          <w:sz w:val="20"/>
          <w:szCs w:val="20"/>
        </w:rPr>
      </w:pPr>
    </w:p>
    <w:p w14:paraId="565E2AD4" w14:textId="77777777" w:rsidR="001979E8" w:rsidRPr="00EB2F7D" w:rsidRDefault="001979E8" w:rsidP="001979E8">
      <w:pPr>
        <w:spacing w:after="160" w:line="259" w:lineRule="auto"/>
        <w:jc w:val="both"/>
        <w:rPr>
          <w:rFonts w:ascii="Verdana" w:hAnsi="Verdana"/>
          <w:sz w:val="20"/>
          <w:szCs w:val="20"/>
        </w:rPr>
      </w:pPr>
    </w:p>
    <w:p w14:paraId="759DF8AE"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485A1A1B" w14:textId="77777777" w:rsidR="001979E8" w:rsidRPr="00EB2F7D" w:rsidRDefault="001979E8" w:rsidP="001979E8">
      <w:pPr>
        <w:spacing w:after="160" w:line="259" w:lineRule="auto"/>
        <w:jc w:val="both"/>
        <w:rPr>
          <w:rFonts w:ascii="Verdana" w:hAnsi="Verdana"/>
          <w:sz w:val="20"/>
          <w:szCs w:val="20"/>
        </w:rPr>
      </w:pPr>
    </w:p>
    <w:p w14:paraId="43A8510E"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Umowy nr (…)</w:t>
      </w:r>
    </w:p>
    <w:p w14:paraId="2B3A585C"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z dnia ………………...</w:t>
      </w:r>
    </w:p>
    <w:p w14:paraId="785C85D4"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na dostawę / wykonanie usług (…) („Umowa”)</w:t>
      </w:r>
    </w:p>
    <w:p w14:paraId="10871001" w14:textId="77777777" w:rsidR="001979E8" w:rsidRPr="00EB2F7D" w:rsidRDefault="001979E8" w:rsidP="001979E8">
      <w:pPr>
        <w:spacing w:after="160" w:line="259" w:lineRule="auto"/>
        <w:jc w:val="both"/>
        <w:rPr>
          <w:rFonts w:ascii="Verdana" w:hAnsi="Verdana"/>
          <w:sz w:val="20"/>
          <w:szCs w:val="20"/>
        </w:rPr>
      </w:pPr>
    </w:p>
    <w:p w14:paraId="287D9EC0"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Zastrzeżenia, których przyjęcie jest warunkiem wyrażenia zgody na przelew wierzytelności:</w:t>
      </w:r>
    </w:p>
    <w:p w14:paraId="764001EA"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1.</w:t>
      </w:r>
      <w:r w:rsidRPr="00EB2F7D">
        <w:rPr>
          <w:rFonts w:ascii="Verdana" w:hAnsi="Verdana"/>
          <w:sz w:val="20"/>
          <w:szCs w:val="20"/>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09669DE"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56826DD"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lastRenderedPageBreak/>
        <w:t>Jednocześnie Cesjonariusz zrzeka się wobec Enea Elektrownia Połaniec S.A. wszelkich roszczeń wynikłych lub związanych z potrąceniem powyższych wierzytelności oraz wstrzymaniem płatności.</w:t>
      </w:r>
    </w:p>
    <w:p w14:paraId="37A7D57C"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2.</w:t>
      </w:r>
      <w:r w:rsidRPr="00EB2F7D">
        <w:rPr>
          <w:rFonts w:ascii="Verdana" w:hAnsi="Verdana"/>
          <w:sz w:val="20"/>
          <w:szCs w:val="20"/>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3CB5D0C9"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3.</w:t>
      </w:r>
      <w:r w:rsidRPr="00EB2F7D">
        <w:rPr>
          <w:rFonts w:ascii="Verdana" w:hAnsi="Verdana"/>
          <w:sz w:val="20"/>
          <w:szCs w:val="20"/>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6178796" w14:textId="77777777" w:rsidR="001979E8" w:rsidRPr="00EB2F7D" w:rsidRDefault="001979E8" w:rsidP="001979E8">
      <w:pPr>
        <w:spacing w:after="160" w:line="259" w:lineRule="auto"/>
        <w:jc w:val="both"/>
        <w:rPr>
          <w:rFonts w:ascii="Verdana" w:hAnsi="Verdana"/>
          <w:sz w:val="20"/>
          <w:szCs w:val="20"/>
        </w:rPr>
      </w:pPr>
    </w:p>
    <w:p w14:paraId="6FB953CA" w14:textId="77777777" w:rsidR="001979E8" w:rsidRPr="00EB2F7D" w:rsidRDefault="001979E8" w:rsidP="001979E8">
      <w:pPr>
        <w:spacing w:after="160" w:line="259" w:lineRule="auto"/>
        <w:jc w:val="both"/>
        <w:rPr>
          <w:rFonts w:ascii="Verdana" w:hAnsi="Verdana"/>
          <w:sz w:val="20"/>
          <w:szCs w:val="20"/>
        </w:rPr>
      </w:pPr>
    </w:p>
    <w:p w14:paraId="33D06578"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                                ……………………………………….</w:t>
      </w:r>
    </w:p>
    <w:p w14:paraId="5CD17473" w14:textId="77777777" w:rsidR="001979E8" w:rsidRPr="00EB2F7D" w:rsidRDefault="001979E8" w:rsidP="001979E8">
      <w:pPr>
        <w:spacing w:after="160" w:line="259" w:lineRule="auto"/>
        <w:jc w:val="both"/>
        <w:rPr>
          <w:rFonts w:ascii="Verdana" w:hAnsi="Verdana"/>
          <w:sz w:val="20"/>
          <w:szCs w:val="20"/>
        </w:rPr>
      </w:pPr>
    </w:p>
    <w:p w14:paraId="6A6D4108" w14:textId="77777777" w:rsidR="001979E8" w:rsidRPr="00EB2F7D" w:rsidRDefault="001979E8" w:rsidP="001979E8">
      <w:pPr>
        <w:spacing w:after="160" w:line="259" w:lineRule="auto"/>
        <w:jc w:val="both"/>
        <w:rPr>
          <w:rFonts w:ascii="Verdana" w:hAnsi="Verdana"/>
          <w:sz w:val="20"/>
          <w:szCs w:val="20"/>
        </w:rPr>
      </w:pPr>
    </w:p>
    <w:p w14:paraId="7C64C743"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Niniejszym potwierdzamy, iż przyjmujemy zastrzeżenia, o których mowa w pkt 1 – 3 niniejszego pisma.</w:t>
      </w:r>
    </w:p>
    <w:p w14:paraId="413D631B" w14:textId="77777777" w:rsidR="001979E8" w:rsidRPr="00EB2F7D" w:rsidRDefault="001979E8" w:rsidP="001979E8">
      <w:pPr>
        <w:spacing w:after="160" w:line="259" w:lineRule="auto"/>
        <w:jc w:val="both"/>
        <w:rPr>
          <w:rFonts w:ascii="Verdana" w:hAnsi="Verdana"/>
          <w:sz w:val="20"/>
          <w:szCs w:val="20"/>
        </w:rPr>
      </w:pPr>
    </w:p>
    <w:p w14:paraId="6B0FCFC2" w14:textId="77777777" w:rsidR="001979E8" w:rsidRPr="00EB2F7D" w:rsidRDefault="001979E8" w:rsidP="001979E8">
      <w:pPr>
        <w:spacing w:after="160" w:line="259" w:lineRule="auto"/>
        <w:jc w:val="both"/>
        <w:rPr>
          <w:rFonts w:ascii="Verdana" w:hAnsi="Verdana"/>
          <w:sz w:val="20"/>
          <w:szCs w:val="20"/>
        </w:rPr>
      </w:pPr>
    </w:p>
    <w:p w14:paraId="58A23438"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w:t>
      </w:r>
    </w:p>
    <w:p w14:paraId="61BA342A" w14:textId="77777777" w:rsidR="001979E8" w:rsidRPr="0095239F" w:rsidRDefault="001979E8" w:rsidP="001979E8">
      <w:pPr>
        <w:spacing w:after="160" w:line="259" w:lineRule="auto"/>
        <w:jc w:val="both"/>
        <w:rPr>
          <w:rFonts w:ascii="Verdana" w:hAnsi="Verdana"/>
          <w:sz w:val="20"/>
          <w:szCs w:val="20"/>
        </w:rPr>
      </w:pPr>
      <w:r w:rsidRPr="00EB2F7D">
        <w:rPr>
          <w:rFonts w:ascii="Verdana" w:hAnsi="Verdana"/>
          <w:sz w:val="20"/>
          <w:szCs w:val="20"/>
        </w:rPr>
        <w:t>w imieniu Cesjonariusza</w:t>
      </w:r>
    </w:p>
    <w:p w14:paraId="277370F3" w14:textId="403DCF40" w:rsidR="0064234B" w:rsidRDefault="0064234B" w:rsidP="008F61EF">
      <w:pPr>
        <w:spacing w:after="200" w:line="276" w:lineRule="auto"/>
        <w:rPr>
          <w:rFonts w:ascii="Franklin Gothic Book" w:hAnsi="Franklin Gothic Book"/>
          <w:sz w:val="22"/>
          <w:szCs w:val="22"/>
        </w:rPr>
      </w:pPr>
    </w:p>
    <w:p w14:paraId="1E449B40" w14:textId="6CFCDBCE" w:rsidR="008D3941" w:rsidRDefault="008D3941" w:rsidP="008F61EF">
      <w:pPr>
        <w:spacing w:after="200" w:line="276" w:lineRule="auto"/>
        <w:rPr>
          <w:rFonts w:ascii="Franklin Gothic Book" w:hAnsi="Franklin Gothic Book"/>
          <w:sz w:val="22"/>
          <w:szCs w:val="22"/>
        </w:rPr>
      </w:pPr>
    </w:p>
    <w:p w14:paraId="3B89668C" w14:textId="488DB98B" w:rsidR="008D3941" w:rsidRDefault="008D3941" w:rsidP="008F61EF">
      <w:pPr>
        <w:spacing w:after="200" w:line="276" w:lineRule="auto"/>
        <w:rPr>
          <w:rFonts w:ascii="Franklin Gothic Book" w:hAnsi="Franklin Gothic Book"/>
          <w:sz w:val="22"/>
          <w:szCs w:val="22"/>
        </w:rPr>
      </w:pPr>
    </w:p>
    <w:p w14:paraId="0013DCF8" w14:textId="5772BCAE" w:rsidR="008D3941" w:rsidRDefault="008D3941" w:rsidP="008F61EF">
      <w:pPr>
        <w:spacing w:after="200" w:line="276" w:lineRule="auto"/>
        <w:rPr>
          <w:rFonts w:ascii="Franklin Gothic Book" w:hAnsi="Franklin Gothic Book"/>
          <w:sz w:val="22"/>
          <w:szCs w:val="22"/>
        </w:rPr>
      </w:pPr>
    </w:p>
    <w:p w14:paraId="67BD48C8" w14:textId="3BFFBADD" w:rsidR="008D3941" w:rsidRDefault="008D3941" w:rsidP="008F61EF">
      <w:pPr>
        <w:spacing w:after="200" w:line="276" w:lineRule="auto"/>
        <w:rPr>
          <w:rFonts w:ascii="Franklin Gothic Book" w:hAnsi="Franklin Gothic Book"/>
          <w:sz w:val="22"/>
          <w:szCs w:val="22"/>
        </w:rPr>
      </w:pPr>
    </w:p>
    <w:p w14:paraId="5CB083C1" w14:textId="749C283F" w:rsidR="008D3941" w:rsidRDefault="008D3941" w:rsidP="008F61EF">
      <w:pPr>
        <w:spacing w:after="200" w:line="276" w:lineRule="auto"/>
        <w:rPr>
          <w:rFonts w:ascii="Franklin Gothic Book" w:hAnsi="Franklin Gothic Book"/>
          <w:sz w:val="22"/>
          <w:szCs w:val="22"/>
        </w:rPr>
      </w:pPr>
    </w:p>
    <w:p w14:paraId="25C0E0AA" w14:textId="5639CAD2" w:rsidR="008D3941" w:rsidRDefault="008D3941" w:rsidP="008F61EF">
      <w:pPr>
        <w:spacing w:after="200" w:line="276" w:lineRule="auto"/>
        <w:rPr>
          <w:rFonts w:ascii="Franklin Gothic Book" w:hAnsi="Franklin Gothic Book"/>
          <w:sz w:val="22"/>
          <w:szCs w:val="22"/>
        </w:rPr>
      </w:pPr>
    </w:p>
    <w:p w14:paraId="0226AEF6" w14:textId="54CCF325" w:rsidR="008D3941" w:rsidRDefault="008D3941" w:rsidP="008F61EF">
      <w:pPr>
        <w:spacing w:after="200" w:line="276" w:lineRule="auto"/>
        <w:rPr>
          <w:rFonts w:ascii="Franklin Gothic Book" w:hAnsi="Franklin Gothic Book"/>
          <w:sz w:val="22"/>
          <w:szCs w:val="22"/>
        </w:rPr>
      </w:pPr>
    </w:p>
    <w:p w14:paraId="5598B51F" w14:textId="3AA3DDD2" w:rsidR="008D3941" w:rsidRDefault="008D3941" w:rsidP="008F61EF">
      <w:pPr>
        <w:spacing w:after="200" w:line="276" w:lineRule="auto"/>
        <w:rPr>
          <w:rFonts w:ascii="Franklin Gothic Book" w:hAnsi="Franklin Gothic Book"/>
          <w:sz w:val="22"/>
          <w:szCs w:val="22"/>
        </w:rPr>
      </w:pPr>
    </w:p>
    <w:p w14:paraId="423EB3CF" w14:textId="3D4FF3E9" w:rsidR="008D3941" w:rsidRPr="008D3941" w:rsidRDefault="008D3941" w:rsidP="008D3941">
      <w:pPr>
        <w:spacing w:after="200" w:line="276" w:lineRule="auto"/>
        <w:jc w:val="both"/>
        <w:rPr>
          <w:rFonts w:ascii="Franklin Gothic Book" w:hAnsi="Franklin Gothic Book"/>
          <w:b/>
        </w:rPr>
      </w:pPr>
      <w:r w:rsidRPr="008D3941">
        <w:rPr>
          <w:rFonts w:ascii="Franklin Gothic Book" w:hAnsi="Franklin Gothic Book"/>
          <w:b/>
        </w:rPr>
        <w:lastRenderedPageBreak/>
        <w:t xml:space="preserve">ZAŁĄCZNIK NR </w:t>
      </w:r>
      <w:r>
        <w:rPr>
          <w:rFonts w:ascii="Franklin Gothic Book" w:hAnsi="Franklin Gothic Book"/>
          <w:b/>
        </w:rPr>
        <w:t>12</w:t>
      </w:r>
      <w:r w:rsidRPr="008D3941">
        <w:rPr>
          <w:rFonts w:ascii="Franklin Gothic Book" w:hAnsi="Franklin Gothic Book"/>
          <w:b/>
        </w:rPr>
        <w:t xml:space="preserve"> do Umowy</w:t>
      </w:r>
    </w:p>
    <w:p w14:paraId="7A84F253" w14:textId="77777777" w:rsidR="008D3941" w:rsidRPr="008D3941" w:rsidRDefault="008D3941" w:rsidP="008D3941">
      <w:pPr>
        <w:jc w:val="both"/>
        <w:rPr>
          <w:rFonts w:ascii="Franklin Gothic Book" w:hAnsi="Franklin Gothic Book"/>
        </w:rPr>
      </w:pPr>
    </w:p>
    <w:p w14:paraId="59514A18" w14:textId="77777777" w:rsidR="008D3941" w:rsidRPr="008D3941" w:rsidRDefault="008D3941" w:rsidP="008D3941">
      <w:pPr>
        <w:jc w:val="both"/>
        <w:rPr>
          <w:rFonts w:ascii="Franklin Gothic Book" w:hAnsi="Franklin Gothic Book"/>
        </w:rPr>
      </w:pPr>
    </w:p>
    <w:p w14:paraId="1E9462F2" w14:textId="77777777" w:rsidR="008D3941" w:rsidRPr="008D3941" w:rsidRDefault="008D3941" w:rsidP="008D3941">
      <w:pPr>
        <w:jc w:val="center"/>
        <w:rPr>
          <w:rFonts w:ascii="Franklin Gothic Book" w:hAnsi="Franklin Gothic Book"/>
          <w:b/>
        </w:rPr>
      </w:pPr>
      <w:r w:rsidRPr="008D3941">
        <w:rPr>
          <w:rFonts w:ascii="Franklin Gothic Book" w:hAnsi="Franklin Gothic Book"/>
          <w:b/>
        </w:rPr>
        <w:t>Zgłoszenie</w:t>
      </w:r>
    </w:p>
    <w:p w14:paraId="3DA4AACA" w14:textId="77777777" w:rsidR="008D3941" w:rsidRPr="008D3941" w:rsidRDefault="008D3941" w:rsidP="008D3941">
      <w:pPr>
        <w:jc w:val="center"/>
        <w:rPr>
          <w:rFonts w:ascii="Franklin Gothic Book" w:hAnsi="Franklin Gothic Book"/>
          <w:b/>
        </w:rPr>
      </w:pPr>
      <w:r w:rsidRPr="008D3941">
        <w:rPr>
          <w:rFonts w:ascii="Franklin Gothic Book" w:hAnsi="Franklin Gothic Book"/>
          <w:b/>
        </w:rPr>
        <w:t xml:space="preserve">protokolarnej gotowości do rozpoczęcia realizacji Prac zgodnie z Umową </w:t>
      </w:r>
    </w:p>
    <w:p w14:paraId="7138EF28" w14:textId="77777777" w:rsidR="008D3941" w:rsidRPr="008D3941" w:rsidRDefault="008D3941" w:rsidP="008D3941">
      <w:pPr>
        <w:jc w:val="center"/>
        <w:rPr>
          <w:rFonts w:ascii="Franklin Gothic Book" w:hAnsi="Franklin Gothic Book"/>
          <w:b/>
        </w:rPr>
      </w:pPr>
    </w:p>
    <w:p w14:paraId="303BC153" w14:textId="77777777" w:rsidR="008D3941" w:rsidRPr="008D3941" w:rsidRDefault="008D3941" w:rsidP="008D3941">
      <w:pPr>
        <w:jc w:val="both"/>
        <w:rPr>
          <w:rFonts w:ascii="Franklin Gothic Book" w:hAnsi="Franklin Gothic Book"/>
          <w:sz w:val="22"/>
          <w:szCs w:val="22"/>
        </w:rPr>
      </w:pPr>
      <w:r w:rsidRPr="008D3941">
        <w:rPr>
          <w:rFonts w:ascii="Franklin Gothic Book" w:hAnsi="Franklin Gothic Book"/>
          <w:sz w:val="22"/>
          <w:szCs w:val="22"/>
        </w:rPr>
        <w:t>Wykonawca oświadcza że:</w:t>
      </w:r>
    </w:p>
    <w:p w14:paraId="7F74674A" w14:textId="77777777" w:rsidR="008D3941" w:rsidRPr="008D3941" w:rsidRDefault="008D3941" w:rsidP="008D3941">
      <w:pPr>
        <w:jc w:val="both"/>
        <w:rPr>
          <w:rFonts w:ascii="Franklin Gothic Book" w:hAnsi="Franklin Gothic Book"/>
          <w:sz w:val="22"/>
          <w:szCs w:val="22"/>
        </w:rPr>
      </w:pPr>
    </w:p>
    <w:p w14:paraId="2FAB6F6E"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przedstawił listę pracowników zgodnie z załącznikiem Z-1/Dokumentu związanego nr 4 do I/DB/B/20/2013).</w:t>
      </w:r>
    </w:p>
    <w:p w14:paraId="1C7AAF1E"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przedstawił wykaz szczegółowych instrukcji bezpiecznego wykonywania prac (niezbędnych do realizacji zakresu Umowy).</w:t>
      </w:r>
    </w:p>
    <w:p w14:paraId="299CC753"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dysponuje komputerami oraz stanowiskami komputerowymi w ilości jaka jest niezbędna do zapewnienia prawidłowej obsługi zleconych Prac.</w:t>
      </w:r>
    </w:p>
    <w:p w14:paraId="7E97822E"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przedstawił listę osób kontaktowych dedykowanych do kontaktu z Zamawiającym wraz z podaniem adresów służbowej poczty elektronicznej.</w:t>
      </w:r>
    </w:p>
    <w:p w14:paraId="156A2669" w14:textId="223DFF91" w:rsidR="008D3941" w:rsidRPr="008D3941" w:rsidRDefault="008D3941" w:rsidP="008D3941">
      <w:pPr>
        <w:jc w:val="both"/>
        <w:rPr>
          <w:rFonts w:ascii="Franklin Gothic Book" w:hAnsi="Franklin Gothic Book"/>
          <w:sz w:val="22"/>
          <w:szCs w:val="22"/>
        </w:rPr>
      </w:pPr>
      <w:r w:rsidRPr="008D3941">
        <w:rPr>
          <w:rFonts w:ascii="Franklin Gothic Book" w:hAnsi="Franklin Gothic Book"/>
          <w:sz w:val="22"/>
          <w:szCs w:val="22"/>
        </w:rPr>
        <w:t>Zamawiający oświadcza, że potwierdza gotowość Wykonawcy do rozpoczęcia realizacji Pra</w:t>
      </w:r>
      <w:r>
        <w:rPr>
          <w:rFonts w:ascii="Franklin Gothic Book" w:hAnsi="Franklin Gothic Book"/>
          <w:sz w:val="22"/>
          <w:szCs w:val="22"/>
        </w:rPr>
        <w:t>c w zakresie wskazanym w punkcie 1. Umowy</w:t>
      </w:r>
    </w:p>
    <w:p w14:paraId="24503BD3" w14:textId="77777777" w:rsidR="008D3941" w:rsidRPr="008D3941" w:rsidRDefault="008D3941" w:rsidP="008D3941">
      <w:pPr>
        <w:ind w:left="720"/>
        <w:contextualSpacing/>
        <w:jc w:val="both"/>
        <w:rPr>
          <w:rFonts w:ascii="Franklin Gothic Book" w:hAnsi="Franklin Gothic Book"/>
        </w:rPr>
      </w:pPr>
    </w:p>
    <w:p w14:paraId="3513D18A" w14:textId="77777777" w:rsidR="008D3941" w:rsidRPr="008D3941" w:rsidRDefault="008D3941" w:rsidP="008D3941">
      <w:pPr>
        <w:jc w:val="both"/>
        <w:rPr>
          <w:rFonts w:ascii="Franklin Gothic Book" w:hAnsi="Franklin Gothic Book"/>
        </w:rPr>
      </w:pPr>
    </w:p>
    <w:p w14:paraId="545A6456" w14:textId="77777777" w:rsidR="008D3941" w:rsidRPr="008D3941" w:rsidRDefault="008D3941" w:rsidP="008D3941">
      <w:pPr>
        <w:jc w:val="both"/>
        <w:rPr>
          <w:rFonts w:ascii="Franklin Gothic Book" w:hAnsi="Franklin Gothic Book"/>
          <w:b/>
        </w:rPr>
      </w:pPr>
      <w:r w:rsidRPr="008D3941">
        <w:rPr>
          <w:rFonts w:ascii="Franklin Gothic Book" w:hAnsi="Franklin Gothic Book"/>
          <w:b/>
        </w:rPr>
        <w:t>Pełnomocnicy Wykonawcy</w:t>
      </w:r>
      <w:r w:rsidRPr="008D3941">
        <w:rPr>
          <w:rFonts w:ascii="Franklin Gothic Book" w:hAnsi="Franklin Gothic Book"/>
          <w:b/>
        </w:rPr>
        <w:tab/>
      </w:r>
      <w:r w:rsidRPr="008D3941">
        <w:rPr>
          <w:rFonts w:ascii="Franklin Gothic Book" w:hAnsi="Franklin Gothic Book"/>
          <w:b/>
        </w:rPr>
        <w:tab/>
      </w:r>
      <w:r w:rsidRPr="008D3941">
        <w:rPr>
          <w:rFonts w:ascii="Franklin Gothic Book" w:hAnsi="Franklin Gothic Book"/>
          <w:b/>
        </w:rPr>
        <w:tab/>
      </w:r>
      <w:r w:rsidRPr="008D3941">
        <w:rPr>
          <w:rFonts w:ascii="Franklin Gothic Book" w:hAnsi="Franklin Gothic Book"/>
          <w:b/>
        </w:rPr>
        <w:tab/>
      </w:r>
      <w:r w:rsidRPr="008D3941">
        <w:rPr>
          <w:rFonts w:ascii="Franklin Gothic Book" w:hAnsi="Franklin Gothic Book"/>
          <w:b/>
        </w:rPr>
        <w:tab/>
        <w:t>Pełnomocnicy Zamawiającego</w:t>
      </w:r>
      <w:r w:rsidRPr="008D3941">
        <w:rPr>
          <w:rFonts w:ascii="Franklin Gothic Book" w:hAnsi="Franklin Gothic Book"/>
          <w:b/>
        </w:rPr>
        <w:tab/>
      </w:r>
    </w:p>
    <w:p w14:paraId="2AC822D7" w14:textId="57896BDC" w:rsidR="008D3941" w:rsidRPr="008D3941" w:rsidRDefault="008D3941" w:rsidP="008D3941">
      <w:pPr>
        <w:jc w:val="both"/>
        <w:rPr>
          <w:rFonts w:ascii="Franklin Gothic Book" w:hAnsi="Franklin Gothic Book"/>
          <w:b/>
        </w:rPr>
      </w:pPr>
      <w:r w:rsidRPr="008D3941">
        <w:rPr>
          <w:rFonts w:ascii="Franklin Gothic Book" w:hAnsi="Franklin Gothic Book"/>
          <w:b/>
        </w:rPr>
        <w:t>(wskazani w pkt</w:t>
      </w:r>
      <w:r>
        <w:rPr>
          <w:rFonts w:ascii="Franklin Gothic Book" w:hAnsi="Franklin Gothic Book"/>
          <w:b/>
        </w:rPr>
        <w:t xml:space="preserve"> 8 Umowy):</w:t>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t>(wskazani w pkt 8</w:t>
      </w:r>
      <w:r w:rsidRPr="008D3941">
        <w:rPr>
          <w:rFonts w:ascii="Franklin Gothic Book" w:hAnsi="Franklin Gothic Book"/>
          <w:b/>
        </w:rPr>
        <w:t xml:space="preserve"> Umowy):</w:t>
      </w:r>
    </w:p>
    <w:p w14:paraId="5AED65A6" w14:textId="77777777" w:rsidR="008D3941" w:rsidRPr="008D3941" w:rsidRDefault="008D3941" w:rsidP="008D3941">
      <w:pPr>
        <w:jc w:val="both"/>
        <w:rPr>
          <w:rFonts w:ascii="Franklin Gothic Book" w:hAnsi="Franklin Gothic Book"/>
        </w:rPr>
      </w:pPr>
      <w:r w:rsidRPr="008D3941">
        <w:rPr>
          <w:rFonts w:ascii="Franklin Gothic Book" w:hAnsi="Franklin Gothic Book"/>
        </w:rPr>
        <w:t>……………………………………….</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w:t>
      </w:r>
    </w:p>
    <w:p w14:paraId="60617F73" w14:textId="77777777" w:rsidR="008D3941" w:rsidRPr="008D3941" w:rsidRDefault="008D3941" w:rsidP="008D3941">
      <w:pPr>
        <w:jc w:val="both"/>
        <w:rPr>
          <w:rFonts w:ascii="Franklin Gothic Book" w:hAnsi="Franklin Gothic Book"/>
        </w:rPr>
      </w:pPr>
    </w:p>
    <w:p w14:paraId="17633912" w14:textId="77777777" w:rsidR="008D3941" w:rsidRPr="008D3941" w:rsidRDefault="008D3941" w:rsidP="008D3941">
      <w:pPr>
        <w:jc w:val="both"/>
        <w:rPr>
          <w:rFonts w:ascii="Franklin Gothic Book" w:hAnsi="Franklin Gothic Book"/>
        </w:rPr>
      </w:pPr>
      <w:r w:rsidRPr="008D3941">
        <w:rPr>
          <w:rFonts w:ascii="Franklin Gothic Book" w:hAnsi="Franklin Gothic Book"/>
        </w:rPr>
        <w:t>……………………………………….</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w:t>
      </w:r>
    </w:p>
    <w:p w14:paraId="5491164B" w14:textId="77777777" w:rsidR="008D3941" w:rsidRPr="008D3941" w:rsidRDefault="008D3941" w:rsidP="008D3941">
      <w:pPr>
        <w:jc w:val="both"/>
        <w:rPr>
          <w:rFonts w:ascii="Franklin Gothic Book" w:hAnsi="Franklin Gothic Book"/>
        </w:rPr>
      </w:pPr>
      <w:r w:rsidRPr="008D3941">
        <w:rPr>
          <w:rFonts w:ascii="Franklin Gothic Book" w:hAnsi="Franklin Gothic Book"/>
        </w:rPr>
        <w:t>Data złożenia oświadczeń:</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Data złożenia oświadczeń:</w:t>
      </w:r>
    </w:p>
    <w:p w14:paraId="5D112245" w14:textId="77777777" w:rsidR="008D3941" w:rsidRPr="008D3941" w:rsidRDefault="008D3941" w:rsidP="008D3941">
      <w:pPr>
        <w:jc w:val="both"/>
        <w:rPr>
          <w:rFonts w:ascii="Franklin Gothic Book" w:hAnsi="Franklin Gothic Book"/>
        </w:rPr>
      </w:pPr>
      <w:r w:rsidRPr="008D3941">
        <w:rPr>
          <w:rFonts w:ascii="Franklin Gothic Book" w:hAnsi="Franklin Gothic Book"/>
        </w:rPr>
        <w:t>……………………………………….</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w:t>
      </w:r>
    </w:p>
    <w:p w14:paraId="755CA7E6" w14:textId="77777777" w:rsidR="008D3941" w:rsidRPr="008D3941" w:rsidRDefault="008D3941" w:rsidP="008D3941">
      <w:pPr>
        <w:spacing w:after="200" w:line="276" w:lineRule="auto"/>
        <w:rPr>
          <w:rFonts w:ascii="Franklin Gothic Book" w:hAnsi="Franklin Gothic Book"/>
          <w:sz w:val="22"/>
          <w:szCs w:val="22"/>
        </w:rPr>
      </w:pPr>
    </w:p>
    <w:p w14:paraId="3B81A35F" w14:textId="77777777" w:rsidR="008D3941" w:rsidRPr="00E158CD" w:rsidRDefault="008D3941" w:rsidP="008F61EF">
      <w:pPr>
        <w:spacing w:after="200" w:line="276" w:lineRule="auto"/>
        <w:rPr>
          <w:rFonts w:ascii="Franklin Gothic Book" w:hAnsi="Franklin Gothic Book"/>
          <w:sz w:val="22"/>
          <w:szCs w:val="22"/>
        </w:rPr>
      </w:pPr>
    </w:p>
    <w:sectPr w:rsidR="008D3941" w:rsidRPr="00E158CD"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0CBD" w14:textId="77777777" w:rsidR="008A56DB" w:rsidRDefault="008A56DB">
      <w:r>
        <w:separator/>
      </w:r>
    </w:p>
  </w:endnote>
  <w:endnote w:type="continuationSeparator" w:id="0">
    <w:p w14:paraId="676409E8" w14:textId="77777777" w:rsidR="008A56DB" w:rsidRDefault="008A56DB">
      <w:r>
        <w:continuationSeparator/>
      </w:r>
    </w:p>
  </w:endnote>
  <w:endnote w:type="continuationNotice" w:id="1">
    <w:p w14:paraId="50E7358C" w14:textId="77777777" w:rsidR="008A56DB" w:rsidRDefault="008A5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61367CCF" w:rsidR="00FF49DE" w:rsidRPr="007D7706" w:rsidRDefault="00FF49DE"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647A9E">
              <w:rPr>
                <w:b/>
                <w:bCs/>
                <w:noProof/>
                <w:sz w:val="16"/>
                <w:szCs w:val="16"/>
              </w:rPr>
              <w:t>20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647A9E">
              <w:rPr>
                <w:b/>
                <w:bCs/>
                <w:noProof/>
                <w:sz w:val="16"/>
                <w:szCs w:val="16"/>
              </w:rPr>
              <w:t>36</w:t>
            </w:r>
            <w:r w:rsidRPr="007D7706">
              <w:rPr>
                <w:b/>
                <w:bCs/>
                <w:sz w:val="16"/>
                <w:szCs w:val="16"/>
              </w:rPr>
              <w:fldChar w:fldCharType="end"/>
            </w:r>
          </w:p>
        </w:sdtContent>
      </w:sdt>
    </w:sdtContent>
  </w:sdt>
  <w:p w14:paraId="03F2DFA9" w14:textId="77777777" w:rsidR="00FF49DE" w:rsidRDefault="00FF49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28E6" w14:textId="77777777" w:rsidR="008A56DB" w:rsidRDefault="008A56DB">
      <w:r>
        <w:separator/>
      </w:r>
    </w:p>
  </w:footnote>
  <w:footnote w:type="continuationSeparator" w:id="0">
    <w:p w14:paraId="4F6D1E50" w14:textId="77777777" w:rsidR="008A56DB" w:rsidRDefault="008A56DB">
      <w:r>
        <w:continuationSeparator/>
      </w:r>
    </w:p>
  </w:footnote>
  <w:footnote w:type="continuationNotice" w:id="1">
    <w:p w14:paraId="730AA1B9" w14:textId="77777777" w:rsidR="008A56DB" w:rsidRDefault="008A5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77777777" w:rsidR="00FF49DE" w:rsidRPr="00C14C35" w:rsidRDefault="00FF49DE"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679A411D" w14:textId="6960A291" w:rsidR="00FF49DE" w:rsidRPr="000364BF" w:rsidRDefault="00FF49DE" w:rsidP="000364BF">
    <w:pPr>
      <w:pStyle w:val="Akapitzlist"/>
      <w:spacing w:line="360" w:lineRule="auto"/>
      <w:jc w:val="center"/>
      <w:rPr>
        <w:rFonts w:ascii="Franklin Gothic Book" w:hAnsi="Franklin Gothic Book" w:cs="Arial"/>
        <w:sz w:val="16"/>
        <w:szCs w:val="16"/>
      </w:rPr>
    </w:pPr>
    <w:r w:rsidRPr="00945BC7">
      <w:rPr>
        <w:rFonts w:ascii="Franklin Gothic Book" w:hAnsi="Franklin Gothic Book" w:cs="Arial"/>
        <w:sz w:val="16"/>
        <w:szCs w:val="16"/>
      </w:rPr>
      <w:t>Umowa PZP NR NZ/PZP/</w:t>
    </w:r>
    <w:r>
      <w:rPr>
        <w:rFonts w:ascii="Franklin Gothic Book" w:hAnsi="Franklin Gothic Book" w:cs="Arial"/>
        <w:sz w:val="16"/>
        <w:szCs w:val="16"/>
      </w:rPr>
      <w:t>6</w:t>
    </w:r>
    <w:r w:rsidRPr="00945BC7">
      <w:rPr>
        <w:rFonts w:ascii="Franklin Gothic Book" w:hAnsi="Franklin Gothic Book" w:cs="Arial"/>
        <w:sz w:val="16"/>
        <w:szCs w:val="16"/>
      </w:rPr>
      <w:t>/20</w:t>
    </w:r>
    <w:r>
      <w:rPr>
        <w:rFonts w:ascii="Franklin Gothic Book" w:hAnsi="Franklin Gothic Book" w:cs="Arial"/>
        <w:sz w:val="16"/>
        <w:szCs w:val="16"/>
      </w:rPr>
      <w:t>20</w:t>
    </w:r>
    <w:r w:rsidRPr="00945BC7">
      <w:rPr>
        <w:rFonts w:ascii="Franklin Gothic Book" w:hAnsi="Franklin Gothic Book" w:cs="Arial"/>
        <w:sz w:val="16"/>
        <w:szCs w:val="16"/>
      </w:rPr>
      <w:t xml:space="preserve"> </w:t>
    </w:r>
    <w:r w:rsidRPr="00945BC7">
      <w:rPr>
        <w:rFonts w:ascii="Franklin Gothic Book" w:hAnsi="Franklin Gothic Book" w:cstheme="minorHAnsi"/>
        <w:sz w:val="16"/>
        <w:szCs w:val="16"/>
      </w:rPr>
      <w:t xml:space="preserve">– </w:t>
    </w:r>
    <w:r w:rsidRPr="00EB1492">
      <w:rPr>
        <w:rFonts w:ascii="Arial" w:hAnsi="Arial" w:cs="Arial"/>
        <w:sz w:val="16"/>
        <w:szCs w:val="16"/>
      </w:rPr>
      <w:t xml:space="preserve"> „</w:t>
    </w:r>
  </w:p>
  <w:p w14:paraId="1929B88F" w14:textId="77777777" w:rsidR="00FF49DE" w:rsidRPr="00852645" w:rsidRDefault="00FF49DE" w:rsidP="00852645">
    <w:pPr>
      <w:pStyle w:val="Akapitzlist"/>
      <w:spacing w:line="360" w:lineRule="auto"/>
      <w:jc w:val="center"/>
      <w:rPr>
        <w:rFonts w:ascii="Franklin Gothic Book" w:hAnsi="Franklin Gothic Book" w:cs="Arial"/>
        <w:sz w:val="16"/>
        <w:szCs w:val="16"/>
      </w:rPr>
    </w:pPr>
    <w:r w:rsidRPr="00852645">
      <w:rPr>
        <w:rFonts w:ascii="Franklin Gothic Book" w:hAnsi="Franklin Gothic Book" w:cs="Arial"/>
        <w:sz w:val="16"/>
        <w:szCs w:val="16"/>
      </w:rPr>
      <w:t>Wykonanie usług w zakresie kontroli parametrów biomasy dostarczanej na teren Enea Elektrownia Połaniec S.A.</w:t>
    </w:r>
  </w:p>
  <w:p w14:paraId="6E45EAC3" w14:textId="473987D6" w:rsidR="00FF49DE" w:rsidRPr="00EB1492" w:rsidRDefault="00FF49DE" w:rsidP="000364BF">
    <w:pPr>
      <w:pStyle w:val="Akapitzlist"/>
      <w:spacing w:line="360" w:lineRule="auto"/>
      <w:ind w:left="0"/>
      <w:jc w:val="center"/>
      <w:rPr>
        <w:rFonts w:ascii="Arial" w:hAnsi="Arial" w:cs="Arial"/>
        <w:sz w:val="16"/>
        <w:szCs w:val="16"/>
      </w:rPr>
    </w:pPr>
    <w:r w:rsidRPr="00852645">
      <w:rPr>
        <w:rFonts w:ascii="Franklin Gothic Book" w:hAnsi="Franklin Gothic Book" w:cs="Arial"/>
        <w:sz w:val="16"/>
        <w:szCs w:val="16"/>
      </w:rPr>
      <w:t>w okresie 01.08.2020 - 31.07.2021 r.”</w:t>
    </w:r>
  </w:p>
  <w:p w14:paraId="4C0A9973" w14:textId="19654353" w:rsidR="00FF49DE" w:rsidRPr="00C14C35" w:rsidRDefault="00FF49DE" w:rsidP="00945BC7">
    <w:pPr>
      <w:pBdr>
        <w:bottom w:val="single" w:sz="4" w:space="1" w:color="auto"/>
      </w:pBdr>
      <w:spacing w:after="120"/>
      <w:jc w:val="center"/>
      <w:rPr>
        <w:rFonts w:ascii="Franklin Gothic Book" w:hAnsi="Franklin Gothic Book" w:cs="Arial"/>
        <w:sz w:val="16"/>
        <w:szCs w:val="16"/>
      </w:rPr>
    </w:pPr>
    <w:r w:rsidRPr="008B2584" w:rsidDel="00945BC7">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EB1F34"/>
    <w:multiLevelType w:val="hybridMultilevel"/>
    <w:tmpl w:val="7FC8B1C0"/>
    <w:lvl w:ilvl="0" w:tplc="AE94E81C">
      <w:start w:val="1"/>
      <w:numFmt w:val="decimal"/>
      <w:lvlText w:val="%1."/>
      <w:lvlJc w:val="left"/>
      <w:pPr>
        <w:ind w:left="720" w:hanging="360"/>
      </w:pPr>
      <w:rPr>
        <w:rFonts w:ascii="Franklin Gothic Book" w:eastAsia="Times New Roman" w:hAnsi="Franklin Gothic Book"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A11412E"/>
    <w:multiLevelType w:val="hybridMultilevel"/>
    <w:tmpl w:val="A1746564"/>
    <w:lvl w:ilvl="0" w:tplc="5CCA1BE2">
      <w:start w:val="27"/>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8346344"/>
    <w:multiLevelType w:val="hybridMultilevel"/>
    <w:tmpl w:val="08365EF0"/>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3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D7C03BB"/>
    <w:multiLevelType w:val="multilevel"/>
    <w:tmpl w:val="AB64B254"/>
    <w:lvl w:ilvl="0">
      <w:start w:val="1"/>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9"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1D7B20"/>
    <w:multiLevelType w:val="multilevel"/>
    <w:tmpl w:val="9860113E"/>
    <w:lvl w:ilvl="0">
      <w:start w:val="5"/>
      <w:numFmt w:val="decimal"/>
      <w:lvlText w:val="%1."/>
      <w:lvlJc w:val="left"/>
      <w:pPr>
        <w:ind w:left="375" w:hanging="375"/>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97186"/>
    <w:multiLevelType w:val="multilevel"/>
    <w:tmpl w:val="ED021896"/>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D251CE"/>
    <w:multiLevelType w:val="hybridMultilevel"/>
    <w:tmpl w:val="5F8C0FE0"/>
    <w:lvl w:ilvl="0" w:tplc="6BA063E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2"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6420E6"/>
    <w:multiLevelType w:val="multilevel"/>
    <w:tmpl w:val="336AF8C6"/>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sz w:val="22"/>
        <w:szCs w:val="22"/>
      </w:rPr>
    </w:lvl>
    <w:lvl w:ilvl="3">
      <w:start w:val="1"/>
      <w:numFmt w:val="decimal"/>
      <w:lvlText w:val="%1.%2.%3.%4."/>
      <w:lvlJc w:val="left"/>
      <w:pPr>
        <w:ind w:left="2160" w:hanging="1080"/>
      </w:pPr>
      <w:rPr>
        <w:rFonts w:ascii="Franklin Gothic Book" w:hAnsi="Franklin Gothic Book"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521B2"/>
    <w:multiLevelType w:val="hybridMultilevel"/>
    <w:tmpl w:val="48C2A99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94602BA"/>
    <w:multiLevelType w:val="hybridMultilevel"/>
    <w:tmpl w:val="AD485504"/>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E12F9A"/>
    <w:multiLevelType w:val="multilevel"/>
    <w:tmpl w:val="BE1A6752"/>
    <w:lvl w:ilvl="0">
      <w:start w:val="13"/>
      <w:numFmt w:val="decimal"/>
      <w:lvlText w:val="%1."/>
      <w:lvlJc w:val="left"/>
      <w:pPr>
        <w:ind w:left="690" w:hanging="690"/>
      </w:pPr>
      <w:rPr>
        <w:rFonts w:ascii="Franklin Gothic Book" w:hAnsi="Franklin Gothic Book" w:hint="default"/>
      </w:rPr>
    </w:lvl>
    <w:lvl w:ilvl="1">
      <w:start w:val="1"/>
      <w:numFmt w:val="decimal"/>
      <w:lvlText w:val="%1.%2."/>
      <w:lvlJc w:val="left"/>
      <w:pPr>
        <w:ind w:left="720" w:hanging="720"/>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1080" w:hanging="108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440" w:hanging="144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800" w:hanging="180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6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7E4458F"/>
    <w:multiLevelType w:val="multilevel"/>
    <w:tmpl w:val="BB505F8C"/>
    <w:lvl w:ilvl="0">
      <w:start w:val="13"/>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5"/>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69"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59"/>
  </w:num>
  <w:num w:numId="3">
    <w:abstractNumId w:val="15"/>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43"/>
  </w:num>
  <w:num w:numId="7">
    <w:abstractNumId w:val="41"/>
  </w:num>
  <w:num w:numId="8">
    <w:abstractNumId w:val="66"/>
  </w:num>
  <w:num w:numId="9">
    <w:abstractNumId w:val="64"/>
  </w:num>
  <w:num w:numId="10">
    <w:abstractNumId w:val="67"/>
  </w:num>
  <w:num w:numId="11">
    <w:abstractNumId w:val="23"/>
  </w:num>
  <w:num w:numId="12">
    <w:abstractNumId w:val="53"/>
  </w:num>
  <w:num w:numId="13">
    <w:abstractNumId w:val="34"/>
  </w:num>
  <w:num w:numId="14">
    <w:abstractNumId w:val="23"/>
    <w:lvlOverride w:ilvl="0">
      <w:startOverride w:val="1"/>
    </w:lvlOverride>
    <w:lvlOverride w:ilvl="1">
      <w:startOverride w:val="3"/>
    </w:lvlOverride>
    <w:lvlOverride w:ilvl="2">
      <w:startOverride w:val="2"/>
    </w:lvlOverride>
  </w:num>
  <w:num w:numId="15">
    <w:abstractNumId w:val="51"/>
  </w:num>
  <w:num w:numId="16">
    <w:abstractNumId w:val="69"/>
  </w:num>
  <w:num w:numId="17">
    <w:abstractNumId w:val="30"/>
  </w:num>
  <w:num w:numId="18">
    <w:abstractNumId w:val="14"/>
  </w:num>
  <w:num w:numId="19">
    <w:abstractNumId w:val="39"/>
  </w:num>
  <w:num w:numId="20">
    <w:abstractNumId w:val="46"/>
  </w:num>
  <w:num w:numId="21">
    <w:abstractNumId w:val="13"/>
  </w:num>
  <w:num w:numId="22">
    <w:abstractNumId w:val="48"/>
  </w:num>
  <w:num w:numId="23">
    <w:abstractNumId w:val="32"/>
  </w:num>
  <w:num w:numId="24">
    <w:abstractNumId w:val="47"/>
  </w:num>
  <w:num w:numId="25">
    <w:abstractNumId w:val="56"/>
  </w:num>
  <w:num w:numId="26">
    <w:abstractNumId w:val="27"/>
  </w:num>
  <w:num w:numId="27">
    <w:abstractNumId w:val="7"/>
  </w:num>
  <w:num w:numId="28">
    <w:abstractNumId w:val="8"/>
  </w:num>
  <w:num w:numId="29">
    <w:abstractNumId w:val="28"/>
  </w:num>
  <w:num w:numId="30">
    <w:abstractNumId w:val="9"/>
  </w:num>
  <w:num w:numId="31">
    <w:abstractNumId w:val="36"/>
  </w:num>
  <w:num w:numId="32">
    <w:abstractNumId w:val="35"/>
  </w:num>
  <w:num w:numId="33">
    <w:abstractNumId w:val="5"/>
  </w:num>
  <w:num w:numId="34">
    <w:abstractNumId w:val="26"/>
  </w:num>
  <w:num w:numId="35">
    <w:abstractNumId w:val="45"/>
  </w:num>
  <w:num w:numId="36">
    <w:abstractNumId w:val="29"/>
  </w:num>
  <w:num w:numId="37">
    <w:abstractNumId w:val="18"/>
  </w:num>
  <w:num w:numId="38">
    <w:abstractNumId w:val="21"/>
  </w:num>
  <w:num w:numId="39">
    <w:abstractNumId w:val="65"/>
  </w:num>
  <w:num w:numId="40">
    <w:abstractNumId w:val="24"/>
  </w:num>
  <w:num w:numId="41">
    <w:abstractNumId w:val="68"/>
  </w:num>
  <w:num w:numId="42">
    <w:abstractNumId w:val="61"/>
  </w:num>
  <w:num w:numId="43">
    <w:abstractNumId w:val="2"/>
  </w:num>
  <w:num w:numId="44">
    <w:abstractNumId w:val="6"/>
  </w:num>
  <w:num w:numId="45">
    <w:abstractNumId w:val="0"/>
  </w:num>
  <w:num w:numId="46">
    <w:abstractNumId w:val="22"/>
  </w:num>
  <w:num w:numId="47">
    <w:abstractNumId w:val="57"/>
  </w:num>
  <w:num w:numId="48">
    <w:abstractNumId w:val="12"/>
  </w:num>
  <w:num w:numId="49">
    <w:abstractNumId w:val="62"/>
  </w:num>
  <w:num w:numId="50">
    <w:abstractNumId w:val="49"/>
  </w:num>
  <w:num w:numId="51">
    <w:abstractNumId w:val="33"/>
  </w:num>
  <w:num w:numId="52">
    <w:abstractNumId w:val="20"/>
  </w:num>
  <w:num w:numId="53">
    <w:abstractNumId w:val="11"/>
  </w:num>
  <w:num w:numId="54">
    <w:abstractNumId w:val="1"/>
  </w:num>
  <w:num w:numId="55">
    <w:abstractNumId w:val="54"/>
  </w:num>
  <w:num w:numId="56">
    <w:abstractNumId w:val="55"/>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23"/>
  </w:num>
  <w:num w:numId="60">
    <w:abstractNumId w:val="52"/>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42"/>
  </w:num>
  <w:num w:numId="69">
    <w:abstractNumId w:val="19"/>
  </w:num>
  <w:num w:numId="70">
    <w:abstractNumId w:val="63"/>
  </w:num>
  <w:num w:numId="71">
    <w:abstractNumId w:val="3"/>
  </w:num>
  <w:num w:numId="72">
    <w:abstractNumId w:val="38"/>
  </w:num>
  <w:num w:numId="73">
    <w:abstractNumId w:val="58"/>
  </w:num>
  <w:num w:numId="74">
    <w:abstractNumId w:val="23"/>
  </w:num>
  <w:num w:numId="75">
    <w:abstractNumId w:val="23"/>
  </w:num>
  <w:num w:numId="76">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C9"/>
    <w:rsid w:val="0000122D"/>
    <w:rsid w:val="000118DC"/>
    <w:rsid w:val="00012CC4"/>
    <w:rsid w:val="000229A5"/>
    <w:rsid w:val="00022CBD"/>
    <w:rsid w:val="00025600"/>
    <w:rsid w:val="00031A20"/>
    <w:rsid w:val="000364BF"/>
    <w:rsid w:val="00037DFC"/>
    <w:rsid w:val="00040FC4"/>
    <w:rsid w:val="00043340"/>
    <w:rsid w:val="00047C70"/>
    <w:rsid w:val="00050255"/>
    <w:rsid w:val="00051803"/>
    <w:rsid w:val="0006007C"/>
    <w:rsid w:val="0006257B"/>
    <w:rsid w:val="000639C1"/>
    <w:rsid w:val="0007156E"/>
    <w:rsid w:val="00071BD8"/>
    <w:rsid w:val="00072AA3"/>
    <w:rsid w:val="00081D79"/>
    <w:rsid w:val="0008385D"/>
    <w:rsid w:val="00093AAA"/>
    <w:rsid w:val="00095CC6"/>
    <w:rsid w:val="000A3114"/>
    <w:rsid w:val="000A5BBF"/>
    <w:rsid w:val="000A68E6"/>
    <w:rsid w:val="000B606E"/>
    <w:rsid w:val="000E3915"/>
    <w:rsid w:val="000E5C60"/>
    <w:rsid w:val="000E657D"/>
    <w:rsid w:val="000F37B9"/>
    <w:rsid w:val="00104E0C"/>
    <w:rsid w:val="0010616F"/>
    <w:rsid w:val="00110CBE"/>
    <w:rsid w:val="00111647"/>
    <w:rsid w:val="00112D7D"/>
    <w:rsid w:val="001138B9"/>
    <w:rsid w:val="001154CD"/>
    <w:rsid w:val="00133457"/>
    <w:rsid w:val="00137EBC"/>
    <w:rsid w:val="0014006D"/>
    <w:rsid w:val="0014118C"/>
    <w:rsid w:val="00154B66"/>
    <w:rsid w:val="00157763"/>
    <w:rsid w:val="00161333"/>
    <w:rsid w:val="001614C0"/>
    <w:rsid w:val="00164A9B"/>
    <w:rsid w:val="00165C7B"/>
    <w:rsid w:val="00177261"/>
    <w:rsid w:val="00181512"/>
    <w:rsid w:val="00185FA1"/>
    <w:rsid w:val="00186C4C"/>
    <w:rsid w:val="001875AB"/>
    <w:rsid w:val="00196DCA"/>
    <w:rsid w:val="001979E8"/>
    <w:rsid w:val="001A12D8"/>
    <w:rsid w:val="001A1991"/>
    <w:rsid w:val="001A6576"/>
    <w:rsid w:val="001B247C"/>
    <w:rsid w:val="001B4A4F"/>
    <w:rsid w:val="001B6ACE"/>
    <w:rsid w:val="001C35CF"/>
    <w:rsid w:val="001D29DB"/>
    <w:rsid w:val="001D393B"/>
    <w:rsid w:val="001D4DE5"/>
    <w:rsid w:val="001D54E7"/>
    <w:rsid w:val="001F0EB9"/>
    <w:rsid w:val="001F4E68"/>
    <w:rsid w:val="00207761"/>
    <w:rsid w:val="002175B3"/>
    <w:rsid w:val="002361B3"/>
    <w:rsid w:val="00236928"/>
    <w:rsid w:val="00242EA9"/>
    <w:rsid w:val="002435B2"/>
    <w:rsid w:val="00245F98"/>
    <w:rsid w:val="00247365"/>
    <w:rsid w:val="00257BAC"/>
    <w:rsid w:val="0026289A"/>
    <w:rsid w:val="00262FD3"/>
    <w:rsid w:val="00264642"/>
    <w:rsid w:val="00264A41"/>
    <w:rsid w:val="002657B4"/>
    <w:rsid w:val="00265ADC"/>
    <w:rsid w:val="00265BA6"/>
    <w:rsid w:val="00267F81"/>
    <w:rsid w:val="00271731"/>
    <w:rsid w:val="00271DF1"/>
    <w:rsid w:val="00274F4A"/>
    <w:rsid w:val="00283B09"/>
    <w:rsid w:val="00291241"/>
    <w:rsid w:val="002952EC"/>
    <w:rsid w:val="002969D8"/>
    <w:rsid w:val="00297673"/>
    <w:rsid w:val="002B3B44"/>
    <w:rsid w:val="002C1931"/>
    <w:rsid w:val="002C3F3C"/>
    <w:rsid w:val="002D087C"/>
    <w:rsid w:val="002D1E62"/>
    <w:rsid w:val="002D2749"/>
    <w:rsid w:val="002D3D03"/>
    <w:rsid w:val="002E4FCB"/>
    <w:rsid w:val="002F1615"/>
    <w:rsid w:val="002F2CB2"/>
    <w:rsid w:val="002F3C5B"/>
    <w:rsid w:val="003044F4"/>
    <w:rsid w:val="00305AD1"/>
    <w:rsid w:val="00311460"/>
    <w:rsid w:val="00315F5C"/>
    <w:rsid w:val="00321E61"/>
    <w:rsid w:val="00323BEC"/>
    <w:rsid w:val="00324276"/>
    <w:rsid w:val="003250C9"/>
    <w:rsid w:val="003261A6"/>
    <w:rsid w:val="00330E59"/>
    <w:rsid w:val="003378B2"/>
    <w:rsid w:val="00342163"/>
    <w:rsid w:val="0034299C"/>
    <w:rsid w:val="00344F75"/>
    <w:rsid w:val="00354358"/>
    <w:rsid w:val="00354EAE"/>
    <w:rsid w:val="0035579D"/>
    <w:rsid w:val="0035695F"/>
    <w:rsid w:val="003615BD"/>
    <w:rsid w:val="00362568"/>
    <w:rsid w:val="00363C37"/>
    <w:rsid w:val="003650E3"/>
    <w:rsid w:val="00373C34"/>
    <w:rsid w:val="00383853"/>
    <w:rsid w:val="00386DB3"/>
    <w:rsid w:val="003A129C"/>
    <w:rsid w:val="003A1F30"/>
    <w:rsid w:val="003A1FAF"/>
    <w:rsid w:val="003A2A46"/>
    <w:rsid w:val="003A41BC"/>
    <w:rsid w:val="003A5603"/>
    <w:rsid w:val="003B54CF"/>
    <w:rsid w:val="003B5863"/>
    <w:rsid w:val="003B70E3"/>
    <w:rsid w:val="003C0E3F"/>
    <w:rsid w:val="003C1826"/>
    <w:rsid w:val="003C21BF"/>
    <w:rsid w:val="003C63D5"/>
    <w:rsid w:val="003C6855"/>
    <w:rsid w:val="003D1102"/>
    <w:rsid w:val="003D2A2B"/>
    <w:rsid w:val="003D4EF8"/>
    <w:rsid w:val="003D679B"/>
    <w:rsid w:val="003E613C"/>
    <w:rsid w:val="00405159"/>
    <w:rsid w:val="00406917"/>
    <w:rsid w:val="00422781"/>
    <w:rsid w:val="00426A23"/>
    <w:rsid w:val="00426E04"/>
    <w:rsid w:val="00427D0D"/>
    <w:rsid w:val="0043403D"/>
    <w:rsid w:val="0043697C"/>
    <w:rsid w:val="00443421"/>
    <w:rsid w:val="00444711"/>
    <w:rsid w:val="00445E3C"/>
    <w:rsid w:val="00457CB5"/>
    <w:rsid w:val="00460365"/>
    <w:rsid w:val="00464EF7"/>
    <w:rsid w:val="00465889"/>
    <w:rsid w:val="004745C1"/>
    <w:rsid w:val="00475E96"/>
    <w:rsid w:val="00480E64"/>
    <w:rsid w:val="00485B3B"/>
    <w:rsid w:val="00486657"/>
    <w:rsid w:val="004927EB"/>
    <w:rsid w:val="0049693A"/>
    <w:rsid w:val="004B4585"/>
    <w:rsid w:val="004B5421"/>
    <w:rsid w:val="004D2F5A"/>
    <w:rsid w:val="004D30B2"/>
    <w:rsid w:val="004D4FBC"/>
    <w:rsid w:val="004D5781"/>
    <w:rsid w:val="004D7D11"/>
    <w:rsid w:val="004E0086"/>
    <w:rsid w:val="004E2298"/>
    <w:rsid w:val="004E2D14"/>
    <w:rsid w:val="004E34AB"/>
    <w:rsid w:val="004E5382"/>
    <w:rsid w:val="004F0E30"/>
    <w:rsid w:val="004F1347"/>
    <w:rsid w:val="004F22DD"/>
    <w:rsid w:val="004F2842"/>
    <w:rsid w:val="004F2BD8"/>
    <w:rsid w:val="004F423A"/>
    <w:rsid w:val="004F7871"/>
    <w:rsid w:val="005032BC"/>
    <w:rsid w:val="0050390A"/>
    <w:rsid w:val="00504E40"/>
    <w:rsid w:val="00505F08"/>
    <w:rsid w:val="00506743"/>
    <w:rsid w:val="0050765A"/>
    <w:rsid w:val="00507FB4"/>
    <w:rsid w:val="0051048E"/>
    <w:rsid w:val="00510E4F"/>
    <w:rsid w:val="00511BC7"/>
    <w:rsid w:val="00515724"/>
    <w:rsid w:val="00521D5D"/>
    <w:rsid w:val="005307B0"/>
    <w:rsid w:val="005322FC"/>
    <w:rsid w:val="00541230"/>
    <w:rsid w:val="005444ED"/>
    <w:rsid w:val="005468DE"/>
    <w:rsid w:val="00546C93"/>
    <w:rsid w:val="00553C6B"/>
    <w:rsid w:val="00557645"/>
    <w:rsid w:val="00562213"/>
    <w:rsid w:val="00566A90"/>
    <w:rsid w:val="00567702"/>
    <w:rsid w:val="0057011A"/>
    <w:rsid w:val="005748E4"/>
    <w:rsid w:val="0058096E"/>
    <w:rsid w:val="00580CAA"/>
    <w:rsid w:val="00583E78"/>
    <w:rsid w:val="00587DAA"/>
    <w:rsid w:val="00590BF8"/>
    <w:rsid w:val="00596FA4"/>
    <w:rsid w:val="005A0744"/>
    <w:rsid w:val="005A26AE"/>
    <w:rsid w:val="005A5BE9"/>
    <w:rsid w:val="005A7460"/>
    <w:rsid w:val="005B4D5E"/>
    <w:rsid w:val="005C073E"/>
    <w:rsid w:val="005C2A6D"/>
    <w:rsid w:val="005C3853"/>
    <w:rsid w:val="005C6CDB"/>
    <w:rsid w:val="005D406F"/>
    <w:rsid w:val="005E3203"/>
    <w:rsid w:val="005F22AF"/>
    <w:rsid w:val="005F43E2"/>
    <w:rsid w:val="005F7A6F"/>
    <w:rsid w:val="006041FA"/>
    <w:rsid w:val="006067C8"/>
    <w:rsid w:val="006115E3"/>
    <w:rsid w:val="0061201A"/>
    <w:rsid w:val="0061312A"/>
    <w:rsid w:val="00614035"/>
    <w:rsid w:val="00614E9F"/>
    <w:rsid w:val="00615E7B"/>
    <w:rsid w:val="006204D0"/>
    <w:rsid w:val="006243FD"/>
    <w:rsid w:val="00626BDC"/>
    <w:rsid w:val="006278BF"/>
    <w:rsid w:val="0063173F"/>
    <w:rsid w:val="00634679"/>
    <w:rsid w:val="00640E70"/>
    <w:rsid w:val="0064234B"/>
    <w:rsid w:val="00645C0E"/>
    <w:rsid w:val="006474C2"/>
    <w:rsid w:val="00647A9E"/>
    <w:rsid w:val="006507AF"/>
    <w:rsid w:val="0065230B"/>
    <w:rsid w:val="00652799"/>
    <w:rsid w:val="006527EF"/>
    <w:rsid w:val="006535B8"/>
    <w:rsid w:val="00654677"/>
    <w:rsid w:val="00664031"/>
    <w:rsid w:val="006719B1"/>
    <w:rsid w:val="00673C04"/>
    <w:rsid w:val="00677236"/>
    <w:rsid w:val="00677537"/>
    <w:rsid w:val="006825FD"/>
    <w:rsid w:val="00682B4F"/>
    <w:rsid w:val="00694227"/>
    <w:rsid w:val="00696AEF"/>
    <w:rsid w:val="006A099D"/>
    <w:rsid w:val="006A25BA"/>
    <w:rsid w:val="006A7D92"/>
    <w:rsid w:val="006C2B63"/>
    <w:rsid w:val="006C3573"/>
    <w:rsid w:val="006C35DC"/>
    <w:rsid w:val="006C4443"/>
    <w:rsid w:val="006C7479"/>
    <w:rsid w:val="006D36FD"/>
    <w:rsid w:val="006D4226"/>
    <w:rsid w:val="006D5C95"/>
    <w:rsid w:val="006D6312"/>
    <w:rsid w:val="006E16C5"/>
    <w:rsid w:val="006E2117"/>
    <w:rsid w:val="006E48DB"/>
    <w:rsid w:val="006F1C7B"/>
    <w:rsid w:val="006F40FB"/>
    <w:rsid w:val="00706A44"/>
    <w:rsid w:val="00710AD0"/>
    <w:rsid w:val="0071361F"/>
    <w:rsid w:val="00713E58"/>
    <w:rsid w:val="007150F1"/>
    <w:rsid w:val="0071613B"/>
    <w:rsid w:val="007166F7"/>
    <w:rsid w:val="007213D7"/>
    <w:rsid w:val="0072172F"/>
    <w:rsid w:val="00721F85"/>
    <w:rsid w:val="0072349F"/>
    <w:rsid w:val="00731970"/>
    <w:rsid w:val="00734DAB"/>
    <w:rsid w:val="0073540F"/>
    <w:rsid w:val="00736601"/>
    <w:rsid w:val="00742BD2"/>
    <w:rsid w:val="00754BE5"/>
    <w:rsid w:val="0075779A"/>
    <w:rsid w:val="0076080C"/>
    <w:rsid w:val="0076378D"/>
    <w:rsid w:val="00763CCA"/>
    <w:rsid w:val="00766E48"/>
    <w:rsid w:val="00773CA6"/>
    <w:rsid w:val="00775627"/>
    <w:rsid w:val="00781AC0"/>
    <w:rsid w:val="007823FB"/>
    <w:rsid w:val="00783CA2"/>
    <w:rsid w:val="00785ABA"/>
    <w:rsid w:val="007877DC"/>
    <w:rsid w:val="007A2500"/>
    <w:rsid w:val="007A56AB"/>
    <w:rsid w:val="007B68FF"/>
    <w:rsid w:val="007B6EBB"/>
    <w:rsid w:val="007B7576"/>
    <w:rsid w:val="007C05CE"/>
    <w:rsid w:val="007C0CAF"/>
    <w:rsid w:val="007C2A16"/>
    <w:rsid w:val="007C2C34"/>
    <w:rsid w:val="007C5912"/>
    <w:rsid w:val="007E1F6D"/>
    <w:rsid w:val="007E5CB3"/>
    <w:rsid w:val="007F3661"/>
    <w:rsid w:val="007F38F8"/>
    <w:rsid w:val="00800554"/>
    <w:rsid w:val="00806144"/>
    <w:rsid w:val="00806494"/>
    <w:rsid w:val="0080779E"/>
    <w:rsid w:val="0081023A"/>
    <w:rsid w:val="00811411"/>
    <w:rsid w:val="00816F54"/>
    <w:rsid w:val="00817E09"/>
    <w:rsid w:val="008218F2"/>
    <w:rsid w:val="0082211B"/>
    <w:rsid w:val="0082307D"/>
    <w:rsid w:val="008304CC"/>
    <w:rsid w:val="00831A2F"/>
    <w:rsid w:val="00833C77"/>
    <w:rsid w:val="008365A4"/>
    <w:rsid w:val="00840FAE"/>
    <w:rsid w:val="00841637"/>
    <w:rsid w:val="0084168E"/>
    <w:rsid w:val="00844241"/>
    <w:rsid w:val="00851245"/>
    <w:rsid w:val="00852645"/>
    <w:rsid w:val="00854625"/>
    <w:rsid w:val="008548FC"/>
    <w:rsid w:val="00855F8A"/>
    <w:rsid w:val="008646F4"/>
    <w:rsid w:val="00866691"/>
    <w:rsid w:val="00867BA6"/>
    <w:rsid w:val="00874250"/>
    <w:rsid w:val="00877495"/>
    <w:rsid w:val="0087788B"/>
    <w:rsid w:val="00880C77"/>
    <w:rsid w:val="00883D79"/>
    <w:rsid w:val="00886214"/>
    <w:rsid w:val="00890602"/>
    <w:rsid w:val="00892B7E"/>
    <w:rsid w:val="00893C97"/>
    <w:rsid w:val="008A0EF1"/>
    <w:rsid w:val="008A1039"/>
    <w:rsid w:val="008A2A74"/>
    <w:rsid w:val="008A56DB"/>
    <w:rsid w:val="008B0CF4"/>
    <w:rsid w:val="008B0F75"/>
    <w:rsid w:val="008B2584"/>
    <w:rsid w:val="008B383F"/>
    <w:rsid w:val="008B57D9"/>
    <w:rsid w:val="008C189F"/>
    <w:rsid w:val="008C24E4"/>
    <w:rsid w:val="008C32CF"/>
    <w:rsid w:val="008C7CD8"/>
    <w:rsid w:val="008D3941"/>
    <w:rsid w:val="008D5169"/>
    <w:rsid w:val="008D64E3"/>
    <w:rsid w:val="008E35FC"/>
    <w:rsid w:val="008F309E"/>
    <w:rsid w:val="008F61EF"/>
    <w:rsid w:val="008F7EF6"/>
    <w:rsid w:val="00900D31"/>
    <w:rsid w:val="0090358E"/>
    <w:rsid w:val="00903C40"/>
    <w:rsid w:val="00906126"/>
    <w:rsid w:val="009062C0"/>
    <w:rsid w:val="00906CE6"/>
    <w:rsid w:val="009070FA"/>
    <w:rsid w:val="009104F4"/>
    <w:rsid w:val="009107FC"/>
    <w:rsid w:val="0091432B"/>
    <w:rsid w:val="0091567F"/>
    <w:rsid w:val="00916DFB"/>
    <w:rsid w:val="00923178"/>
    <w:rsid w:val="00924F53"/>
    <w:rsid w:val="00926A7A"/>
    <w:rsid w:val="0092750E"/>
    <w:rsid w:val="0092773A"/>
    <w:rsid w:val="00930D2D"/>
    <w:rsid w:val="00931619"/>
    <w:rsid w:val="009321A0"/>
    <w:rsid w:val="0093454C"/>
    <w:rsid w:val="00935AB2"/>
    <w:rsid w:val="009412F8"/>
    <w:rsid w:val="0094131D"/>
    <w:rsid w:val="00941670"/>
    <w:rsid w:val="00945BC7"/>
    <w:rsid w:val="00946F01"/>
    <w:rsid w:val="00946F7C"/>
    <w:rsid w:val="0095216F"/>
    <w:rsid w:val="009522D3"/>
    <w:rsid w:val="00957787"/>
    <w:rsid w:val="00961315"/>
    <w:rsid w:val="00962DDF"/>
    <w:rsid w:val="00980292"/>
    <w:rsid w:val="00984191"/>
    <w:rsid w:val="00984FDC"/>
    <w:rsid w:val="00986199"/>
    <w:rsid w:val="00987DDB"/>
    <w:rsid w:val="0099285B"/>
    <w:rsid w:val="009A1A7A"/>
    <w:rsid w:val="009A35F7"/>
    <w:rsid w:val="009B213C"/>
    <w:rsid w:val="009B2A19"/>
    <w:rsid w:val="009B3399"/>
    <w:rsid w:val="009B5B8B"/>
    <w:rsid w:val="009B5C6C"/>
    <w:rsid w:val="009B79B2"/>
    <w:rsid w:val="009C4C99"/>
    <w:rsid w:val="009D3A13"/>
    <w:rsid w:val="009D5416"/>
    <w:rsid w:val="009E3057"/>
    <w:rsid w:val="009E39C1"/>
    <w:rsid w:val="009E45ED"/>
    <w:rsid w:val="009E5DE0"/>
    <w:rsid w:val="009F4369"/>
    <w:rsid w:val="009F5A79"/>
    <w:rsid w:val="009F6917"/>
    <w:rsid w:val="00A05A26"/>
    <w:rsid w:val="00A06A2E"/>
    <w:rsid w:val="00A12D4A"/>
    <w:rsid w:val="00A13348"/>
    <w:rsid w:val="00A13CA3"/>
    <w:rsid w:val="00A15FC7"/>
    <w:rsid w:val="00A20FDD"/>
    <w:rsid w:val="00A25CC9"/>
    <w:rsid w:val="00A265CE"/>
    <w:rsid w:val="00A318C9"/>
    <w:rsid w:val="00A376E2"/>
    <w:rsid w:val="00A40FF3"/>
    <w:rsid w:val="00A43664"/>
    <w:rsid w:val="00A46EB6"/>
    <w:rsid w:val="00A47AC0"/>
    <w:rsid w:val="00A47F54"/>
    <w:rsid w:val="00A54E84"/>
    <w:rsid w:val="00A557AB"/>
    <w:rsid w:val="00A57659"/>
    <w:rsid w:val="00A61A84"/>
    <w:rsid w:val="00A640F3"/>
    <w:rsid w:val="00A65180"/>
    <w:rsid w:val="00A664DA"/>
    <w:rsid w:val="00A672E0"/>
    <w:rsid w:val="00A67829"/>
    <w:rsid w:val="00A73297"/>
    <w:rsid w:val="00A73CCB"/>
    <w:rsid w:val="00A74ADB"/>
    <w:rsid w:val="00A74E22"/>
    <w:rsid w:val="00A776E5"/>
    <w:rsid w:val="00A80ADC"/>
    <w:rsid w:val="00A847F6"/>
    <w:rsid w:val="00A87B69"/>
    <w:rsid w:val="00A9402F"/>
    <w:rsid w:val="00A9584A"/>
    <w:rsid w:val="00A97EB6"/>
    <w:rsid w:val="00AA224E"/>
    <w:rsid w:val="00AA3295"/>
    <w:rsid w:val="00AA5F6F"/>
    <w:rsid w:val="00AA719E"/>
    <w:rsid w:val="00AA74CC"/>
    <w:rsid w:val="00AB0312"/>
    <w:rsid w:val="00AB16F5"/>
    <w:rsid w:val="00AB504D"/>
    <w:rsid w:val="00AC000E"/>
    <w:rsid w:val="00AC176F"/>
    <w:rsid w:val="00AC6280"/>
    <w:rsid w:val="00AC6EA8"/>
    <w:rsid w:val="00AD5F67"/>
    <w:rsid w:val="00AF440E"/>
    <w:rsid w:val="00B03D5F"/>
    <w:rsid w:val="00B0590E"/>
    <w:rsid w:val="00B0681C"/>
    <w:rsid w:val="00B13AEA"/>
    <w:rsid w:val="00B13F2C"/>
    <w:rsid w:val="00B15FA2"/>
    <w:rsid w:val="00B263AC"/>
    <w:rsid w:val="00B352A1"/>
    <w:rsid w:val="00B366F6"/>
    <w:rsid w:val="00B3675A"/>
    <w:rsid w:val="00B3763F"/>
    <w:rsid w:val="00B41D49"/>
    <w:rsid w:val="00B44396"/>
    <w:rsid w:val="00B4461E"/>
    <w:rsid w:val="00B448B5"/>
    <w:rsid w:val="00B44E4F"/>
    <w:rsid w:val="00B44FDB"/>
    <w:rsid w:val="00B452D1"/>
    <w:rsid w:val="00B51217"/>
    <w:rsid w:val="00B55403"/>
    <w:rsid w:val="00B616AB"/>
    <w:rsid w:val="00B61A4A"/>
    <w:rsid w:val="00B71012"/>
    <w:rsid w:val="00B720A2"/>
    <w:rsid w:val="00B72F1A"/>
    <w:rsid w:val="00B76957"/>
    <w:rsid w:val="00B804E8"/>
    <w:rsid w:val="00B80B8C"/>
    <w:rsid w:val="00B83BFD"/>
    <w:rsid w:val="00B8679F"/>
    <w:rsid w:val="00B90759"/>
    <w:rsid w:val="00B921B1"/>
    <w:rsid w:val="00B93A45"/>
    <w:rsid w:val="00B953A7"/>
    <w:rsid w:val="00BA653D"/>
    <w:rsid w:val="00BA7098"/>
    <w:rsid w:val="00BB18E9"/>
    <w:rsid w:val="00BB415D"/>
    <w:rsid w:val="00BB4D10"/>
    <w:rsid w:val="00BB6568"/>
    <w:rsid w:val="00BC5499"/>
    <w:rsid w:val="00BD3D6F"/>
    <w:rsid w:val="00BD5774"/>
    <w:rsid w:val="00BD78ED"/>
    <w:rsid w:val="00BE2167"/>
    <w:rsid w:val="00BE26AD"/>
    <w:rsid w:val="00BE2EBA"/>
    <w:rsid w:val="00BE5E07"/>
    <w:rsid w:val="00BE5E28"/>
    <w:rsid w:val="00BE7A39"/>
    <w:rsid w:val="00BE7B04"/>
    <w:rsid w:val="00BF7D92"/>
    <w:rsid w:val="00C05172"/>
    <w:rsid w:val="00C062F5"/>
    <w:rsid w:val="00C06307"/>
    <w:rsid w:val="00C0636D"/>
    <w:rsid w:val="00C065F3"/>
    <w:rsid w:val="00C14C35"/>
    <w:rsid w:val="00C16C0E"/>
    <w:rsid w:val="00C23A0E"/>
    <w:rsid w:val="00C247C5"/>
    <w:rsid w:val="00C2765D"/>
    <w:rsid w:val="00C3661C"/>
    <w:rsid w:val="00C43500"/>
    <w:rsid w:val="00C446A6"/>
    <w:rsid w:val="00C55B0D"/>
    <w:rsid w:val="00C560FE"/>
    <w:rsid w:val="00C572CA"/>
    <w:rsid w:val="00C6225C"/>
    <w:rsid w:val="00C6625A"/>
    <w:rsid w:val="00C66907"/>
    <w:rsid w:val="00C73FC6"/>
    <w:rsid w:val="00C76E35"/>
    <w:rsid w:val="00C846A0"/>
    <w:rsid w:val="00C85A1F"/>
    <w:rsid w:val="00C86CDF"/>
    <w:rsid w:val="00C93B42"/>
    <w:rsid w:val="00C95E90"/>
    <w:rsid w:val="00CA06E2"/>
    <w:rsid w:val="00CA23F1"/>
    <w:rsid w:val="00CA427E"/>
    <w:rsid w:val="00CA5FEE"/>
    <w:rsid w:val="00CA6683"/>
    <w:rsid w:val="00CB1511"/>
    <w:rsid w:val="00CB5BB8"/>
    <w:rsid w:val="00CB750E"/>
    <w:rsid w:val="00CC0DE1"/>
    <w:rsid w:val="00CC4D00"/>
    <w:rsid w:val="00CC5869"/>
    <w:rsid w:val="00CD1DCD"/>
    <w:rsid w:val="00CD259B"/>
    <w:rsid w:val="00CD3064"/>
    <w:rsid w:val="00CD6B26"/>
    <w:rsid w:val="00CE239E"/>
    <w:rsid w:val="00CE49FF"/>
    <w:rsid w:val="00CF6489"/>
    <w:rsid w:val="00D03CA1"/>
    <w:rsid w:val="00D051A9"/>
    <w:rsid w:val="00D07293"/>
    <w:rsid w:val="00D104B3"/>
    <w:rsid w:val="00D21EC6"/>
    <w:rsid w:val="00D23398"/>
    <w:rsid w:val="00D23DF2"/>
    <w:rsid w:val="00D26E81"/>
    <w:rsid w:val="00D34F94"/>
    <w:rsid w:val="00D36158"/>
    <w:rsid w:val="00D36694"/>
    <w:rsid w:val="00D3694F"/>
    <w:rsid w:val="00D36A9D"/>
    <w:rsid w:val="00D468D9"/>
    <w:rsid w:val="00D5081B"/>
    <w:rsid w:val="00D51FA7"/>
    <w:rsid w:val="00D52C8C"/>
    <w:rsid w:val="00D52F65"/>
    <w:rsid w:val="00D61403"/>
    <w:rsid w:val="00D621A2"/>
    <w:rsid w:val="00D650EE"/>
    <w:rsid w:val="00D84772"/>
    <w:rsid w:val="00D874ED"/>
    <w:rsid w:val="00D97366"/>
    <w:rsid w:val="00D9779A"/>
    <w:rsid w:val="00DA06D8"/>
    <w:rsid w:val="00DA2E03"/>
    <w:rsid w:val="00DA37C7"/>
    <w:rsid w:val="00DA519C"/>
    <w:rsid w:val="00DB118F"/>
    <w:rsid w:val="00DC1E0C"/>
    <w:rsid w:val="00DC2D15"/>
    <w:rsid w:val="00DC57C6"/>
    <w:rsid w:val="00DC77DD"/>
    <w:rsid w:val="00DD2C81"/>
    <w:rsid w:val="00DE1A9F"/>
    <w:rsid w:val="00DE7D1F"/>
    <w:rsid w:val="00DF4C0E"/>
    <w:rsid w:val="00DF66DF"/>
    <w:rsid w:val="00E01809"/>
    <w:rsid w:val="00E01820"/>
    <w:rsid w:val="00E01B2D"/>
    <w:rsid w:val="00E02969"/>
    <w:rsid w:val="00E03015"/>
    <w:rsid w:val="00E03515"/>
    <w:rsid w:val="00E0779E"/>
    <w:rsid w:val="00E1255A"/>
    <w:rsid w:val="00E14FF9"/>
    <w:rsid w:val="00E158CD"/>
    <w:rsid w:val="00E15BC1"/>
    <w:rsid w:val="00E24509"/>
    <w:rsid w:val="00E26C96"/>
    <w:rsid w:val="00E401E7"/>
    <w:rsid w:val="00E41F01"/>
    <w:rsid w:val="00E52000"/>
    <w:rsid w:val="00E52D77"/>
    <w:rsid w:val="00E5326A"/>
    <w:rsid w:val="00E55884"/>
    <w:rsid w:val="00E578C4"/>
    <w:rsid w:val="00E602D1"/>
    <w:rsid w:val="00E60C69"/>
    <w:rsid w:val="00E74579"/>
    <w:rsid w:val="00E8153C"/>
    <w:rsid w:val="00E91C9A"/>
    <w:rsid w:val="00E92597"/>
    <w:rsid w:val="00EA202A"/>
    <w:rsid w:val="00EA33EE"/>
    <w:rsid w:val="00EA6542"/>
    <w:rsid w:val="00EA67CA"/>
    <w:rsid w:val="00EA75A9"/>
    <w:rsid w:val="00EA7B28"/>
    <w:rsid w:val="00EB1492"/>
    <w:rsid w:val="00EB2422"/>
    <w:rsid w:val="00EB3A05"/>
    <w:rsid w:val="00EB6478"/>
    <w:rsid w:val="00EC06D5"/>
    <w:rsid w:val="00EC23E0"/>
    <w:rsid w:val="00EC6CD4"/>
    <w:rsid w:val="00ED020D"/>
    <w:rsid w:val="00ED1B3A"/>
    <w:rsid w:val="00EE5E30"/>
    <w:rsid w:val="00EE6B5B"/>
    <w:rsid w:val="00EF179E"/>
    <w:rsid w:val="00EF3B4E"/>
    <w:rsid w:val="00EF4832"/>
    <w:rsid w:val="00F01845"/>
    <w:rsid w:val="00F0378E"/>
    <w:rsid w:val="00F04904"/>
    <w:rsid w:val="00F05DFB"/>
    <w:rsid w:val="00F07606"/>
    <w:rsid w:val="00F07C5C"/>
    <w:rsid w:val="00F104F4"/>
    <w:rsid w:val="00F11F42"/>
    <w:rsid w:val="00F145D9"/>
    <w:rsid w:val="00F14A2E"/>
    <w:rsid w:val="00F203EF"/>
    <w:rsid w:val="00F27C1A"/>
    <w:rsid w:val="00F31822"/>
    <w:rsid w:val="00F33EB3"/>
    <w:rsid w:val="00F35E90"/>
    <w:rsid w:val="00F372D7"/>
    <w:rsid w:val="00F377F2"/>
    <w:rsid w:val="00F455AB"/>
    <w:rsid w:val="00F4577D"/>
    <w:rsid w:val="00F52F5C"/>
    <w:rsid w:val="00F54D94"/>
    <w:rsid w:val="00F57CCC"/>
    <w:rsid w:val="00F60778"/>
    <w:rsid w:val="00F67046"/>
    <w:rsid w:val="00F70ADA"/>
    <w:rsid w:val="00F71900"/>
    <w:rsid w:val="00F7625C"/>
    <w:rsid w:val="00F808C0"/>
    <w:rsid w:val="00F81EE6"/>
    <w:rsid w:val="00F843A7"/>
    <w:rsid w:val="00F8505C"/>
    <w:rsid w:val="00F87B47"/>
    <w:rsid w:val="00F95294"/>
    <w:rsid w:val="00FA6A96"/>
    <w:rsid w:val="00FB114D"/>
    <w:rsid w:val="00FB5727"/>
    <w:rsid w:val="00FB6521"/>
    <w:rsid w:val="00FB6593"/>
    <w:rsid w:val="00FB75C8"/>
    <w:rsid w:val="00FC058F"/>
    <w:rsid w:val="00FC0B78"/>
    <w:rsid w:val="00FC68D0"/>
    <w:rsid w:val="00FC7466"/>
    <w:rsid w:val="00FC7F1B"/>
    <w:rsid w:val="00FD003F"/>
    <w:rsid w:val="00FD19CF"/>
    <w:rsid w:val="00FD7E44"/>
    <w:rsid w:val="00FF49DE"/>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2E0C14EB-D2DF-4227-B0DC-AC1887C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2"/>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B3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507AF"/>
    <w:pPr>
      <w:spacing w:after="0" w:line="240" w:lineRule="auto"/>
    </w:pPr>
    <w:rPr>
      <w:rFonts w:ascii="Calibri" w:eastAsia="Times New Roman" w:hAnsi="Calibri" w:cs="Calibri"/>
      <w:lang w:eastAsia="pl-PL"/>
    </w:rPr>
  </w:style>
  <w:style w:type="character" w:customStyle="1" w:styleId="lslabeltext">
    <w:name w:val="lslabel__text"/>
    <w:basedOn w:val="Domylnaczcionkaakapitu"/>
    <w:rsid w:val="00B83BFD"/>
  </w:style>
  <w:style w:type="character" w:customStyle="1" w:styleId="FontStyle27">
    <w:name w:val="Font Style27"/>
    <w:basedOn w:val="Domylnaczcionkaakapitu"/>
    <w:uiPriority w:val="99"/>
    <w:rsid w:val="009F6917"/>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02653265">
      <w:bodyDiv w:val="1"/>
      <w:marLeft w:val="0"/>
      <w:marRight w:val="0"/>
      <w:marTop w:val="0"/>
      <w:marBottom w:val="0"/>
      <w:divBdr>
        <w:top w:val="none" w:sz="0" w:space="0" w:color="auto"/>
        <w:left w:val="none" w:sz="0" w:space="0" w:color="auto"/>
        <w:bottom w:val="none" w:sz="0" w:space="0" w:color="auto"/>
        <w:right w:val="none" w:sz="0" w:space="0" w:color="auto"/>
      </w:divBdr>
    </w:div>
    <w:div w:id="441997779">
      <w:bodyDiv w:val="1"/>
      <w:marLeft w:val="0"/>
      <w:marRight w:val="0"/>
      <w:marTop w:val="0"/>
      <w:marBottom w:val="0"/>
      <w:divBdr>
        <w:top w:val="none" w:sz="0" w:space="0" w:color="auto"/>
        <w:left w:val="none" w:sz="0" w:space="0" w:color="auto"/>
        <w:bottom w:val="none" w:sz="0" w:space="0" w:color="auto"/>
        <w:right w:val="none" w:sz="0" w:space="0" w:color="auto"/>
      </w:divBdr>
    </w:div>
    <w:div w:id="470294874">
      <w:bodyDiv w:val="1"/>
      <w:marLeft w:val="0"/>
      <w:marRight w:val="0"/>
      <w:marTop w:val="0"/>
      <w:marBottom w:val="0"/>
      <w:divBdr>
        <w:top w:val="none" w:sz="0" w:space="0" w:color="auto"/>
        <w:left w:val="none" w:sz="0" w:space="0" w:color="auto"/>
        <w:bottom w:val="none" w:sz="0" w:space="0" w:color="auto"/>
        <w:right w:val="none" w:sz="0" w:space="0" w:color="auto"/>
      </w:divBdr>
    </w:div>
    <w:div w:id="1044675709">
      <w:bodyDiv w:val="1"/>
      <w:marLeft w:val="0"/>
      <w:marRight w:val="0"/>
      <w:marTop w:val="0"/>
      <w:marBottom w:val="0"/>
      <w:divBdr>
        <w:top w:val="none" w:sz="0" w:space="0" w:color="auto"/>
        <w:left w:val="none" w:sz="0" w:space="0" w:color="auto"/>
        <w:bottom w:val="none" w:sz="0" w:space="0" w:color="auto"/>
        <w:right w:val="none" w:sz="0" w:space="0" w:color="auto"/>
      </w:divBdr>
    </w:div>
    <w:div w:id="1203639170">
      <w:bodyDiv w:val="1"/>
      <w:marLeft w:val="0"/>
      <w:marRight w:val="0"/>
      <w:marTop w:val="0"/>
      <w:marBottom w:val="0"/>
      <w:divBdr>
        <w:top w:val="none" w:sz="0" w:space="0" w:color="auto"/>
        <w:left w:val="none" w:sz="0" w:space="0" w:color="auto"/>
        <w:bottom w:val="none" w:sz="0" w:space="0" w:color="auto"/>
        <w:right w:val="none" w:sz="0" w:space="0" w:color="auto"/>
      </w:divBdr>
    </w:div>
    <w:div w:id="140949888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23603047">
      <w:bodyDiv w:val="1"/>
      <w:marLeft w:val="0"/>
      <w:marRight w:val="0"/>
      <w:marTop w:val="0"/>
      <w:marBottom w:val="0"/>
      <w:divBdr>
        <w:top w:val="none" w:sz="0" w:space="0" w:color="auto"/>
        <w:left w:val="none" w:sz="0" w:space="0" w:color="auto"/>
        <w:bottom w:val="none" w:sz="0" w:space="0" w:color="auto"/>
        <w:right w:val="none" w:sz="0" w:space="0" w:color="auto"/>
      </w:divBdr>
    </w:div>
    <w:div w:id="1614676830">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04998880">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18"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agnieszka.obierak@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aktura.gov.pl/"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E6442070-B565-44DC-83B8-5AD562C0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11580</Words>
  <Characters>69484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6</cp:revision>
  <cp:lastPrinted>2020-03-30T06:55:00Z</cp:lastPrinted>
  <dcterms:created xsi:type="dcterms:W3CDTF">2020-03-18T09:54:00Z</dcterms:created>
  <dcterms:modified xsi:type="dcterms:W3CDTF">2020-03-30T06:55:00Z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